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666EEF" w:rsidRDefault="00666EEF" w:rsidP="00666EEF">
      <w:pPr>
        <w:jc w:val="center"/>
        <w:rPr>
          <w:rFonts w:ascii="Arial" w:hAnsi="Arial" w:cs="Arial"/>
        </w:rPr>
      </w:pPr>
    </w:p>
    <w:p w:rsidR="00D34779" w:rsidRPr="00D34779" w:rsidRDefault="00666EEF" w:rsidP="00103299">
      <w:pPr>
        <w:jc w:val="center"/>
        <w:rPr>
          <w:rFonts w:ascii="Arial" w:hAnsi="Arial" w:cs="Arial"/>
          <w:sz w:val="32"/>
          <w:szCs w:val="32"/>
        </w:rPr>
      </w:pPr>
      <w:r w:rsidRPr="00D34779">
        <w:rPr>
          <w:rFonts w:ascii="Arial" w:hAnsi="Arial" w:cs="Arial"/>
          <w:sz w:val="32"/>
          <w:szCs w:val="32"/>
        </w:rPr>
        <w:t>A submiss</w:t>
      </w:r>
      <w:r w:rsidR="00103299" w:rsidRPr="00D34779">
        <w:rPr>
          <w:rFonts w:ascii="Arial" w:hAnsi="Arial" w:cs="Arial"/>
          <w:sz w:val="32"/>
          <w:szCs w:val="32"/>
        </w:rPr>
        <w:t xml:space="preserve">ion regarding the ACMA’s </w:t>
      </w:r>
    </w:p>
    <w:p w:rsidR="00666EEF" w:rsidRPr="00D34779" w:rsidRDefault="00103299" w:rsidP="00103299">
      <w:pPr>
        <w:jc w:val="center"/>
        <w:rPr>
          <w:rFonts w:ascii="Arial" w:hAnsi="Arial" w:cs="Arial"/>
          <w:sz w:val="32"/>
          <w:szCs w:val="32"/>
        </w:rPr>
      </w:pPr>
      <w:r w:rsidRPr="00D34779">
        <w:rPr>
          <w:rFonts w:ascii="Arial" w:hAnsi="Arial" w:cs="Arial"/>
          <w:i/>
          <w:sz w:val="32"/>
          <w:szCs w:val="32"/>
        </w:rPr>
        <w:t>Contemporary community safeguards inquiry issues paper</w:t>
      </w:r>
    </w:p>
    <w:p w:rsidR="00666EEF" w:rsidRPr="00D34779" w:rsidRDefault="00666EEF" w:rsidP="00666EEF">
      <w:pPr>
        <w:rPr>
          <w:rFonts w:ascii="Arial" w:hAnsi="Arial" w:cs="Arial"/>
          <w:b/>
          <w:sz w:val="32"/>
          <w:szCs w:val="32"/>
        </w:rPr>
      </w:pPr>
    </w:p>
    <w:p w:rsidR="00666EEF" w:rsidRPr="00D34779" w:rsidRDefault="00D34779" w:rsidP="00666EEF">
      <w:pPr>
        <w:jc w:val="center"/>
        <w:rPr>
          <w:rFonts w:ascii="Arial" w:hAnsi="Arial" w:cs="Arial"/>
          <w:sz w:val="32"/>
          <w:szCs w:val="32"/>
        </w:rPr>
      </w:pPr>
      <w:r w:rsidRPr="00D34779">
        <w:rPr>
          <w:rFonts w:ascii="Arial" w:hAnsi="Arial" w:cs="Arial"/>
          <w:sz w:val="32"/>
          <w:szCs w:val="32"/>
        </w:rPr>
        <w:t>July 2013</w:t>
      </w:r>
    </w:p>
    <w:p w:rsidR="00666EEF" w:rsidRPr="00D34779" w:rsidRDefault="00666EEF" w:rsidP="00666EEF">
      <w:pPr>
        <w:rPr>
          <w:rFonts w:ascii="Arial" w:hAnsi="Arial" w:cs="Arial"/>
          <w:b/>
          <w:sz w:val="32"/>
          <w:szCs w:val="32"/>
        </w:rPr>
      </w:pPr>
    </w:p>
    <w:p w:rsidR="00666EEF" w:rsidRPr="00D34779" w:rsidRDefault="00666EEF" w:rsidP="00666EEF">
      <w:pPr>
        <w:rPr>
          <w:rFonts w:ascii="Arial" w:hAnsi="Arial" w:cs="Arial"/>
          <w:b/>
          <w:sz w:val="32"/>
          <w:szCs w:val="32"/>
        </w:rPr>
      </w:pPr>
    </w:p>
    <w:p w:rsidR="00666EEF" w:rsidRPr="00D34779" w:rsidRDefault="00666EEF" w:rsidP="00666EEF">
      <w:pPr>
        <w:rPr>
          <w:rFonts w:ascii="Arial" w:hAnsi="Arial" w:cs="Arial"/>
          <w:b/>
          <w:sz w:val="32"/>
          <w:szCs w:val="3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Default="00666EEF" w:rsidP="00666EEF">
      <w:pPr>
        <w:rPr>
          <w:rFonts w:ascii="Arial" w:hAnsi="Arial" w:cs="Arial"/>
          <w:b/>
          <w:sz w:val="22"/>
          <w:szCs w:val="22"/>
        </w:rPr>
      </w:pPr>
    </w:p>
    <w:p w:rsidR="00666EEF" w:rsidRPr="00C41CDD" w:rsidRDefault="00666EEF" w:rsidP="00666EEF">
      <w:pPr>
        <w:rPr>
          <w:rFonts w:ascii="Arial" w:hAnsi="Arial" w:cs="Arial"/>
          <w:sz w:val="22"/>
          <w:szCs w:val="22"/>
        </w:rPr>
      </w:pPr>
      <w:r w:rsidRPr="00C41CDD">
        <w:rPr>
          <w:rFonts w:ascii="Arial" w:hAnsi="Arial" w:cs="Arial"/>
          <w:sz w:val="22"/>
          <w:szCs w:val="22"/>
        </w:rPr>
        <w:t>Submitted by</w:t>
      </w:r>
    </w:p>
    <w:p w:rsidR="00666EEF" w:rsidRDefault="00666EEF" w:rsidP="00666EEF">
      <w:pPr>
        <w:rPr>
          <w:rFonts w:ascii="Arial" w:hAnsi="Arial" w:cs="Arial"/>
          <w:sz w:val="22"/>
          <w:szCs w:val="22"/>
        </w:rPr>
      </w:pPr>
      <w:r w:rsidRPr="00C41CDD">
        <w:rPr>
          <w:rFonts w:ascii="Arial" w:hAnsi="Arial" w:cs="Arial"/>
          <w:sz w:val="22"/>
          <w:szCs w:val="22"/>
        </w:rPr>
        <w:t>Chris Mikul</w:t>
      </w:r>
    </w:p>
    <w:p w:rsidR="00666EEF" w:rsidRPr="00C41CDD" w:rsidRDefault="00666EEF" w:rsidP="00666EEF">
      <w:pPr>
        <w:rPr>
          <w:rFonts w:ascii="Arial" w:hAnsi="Arial" w:cs="Arial"/>
          <w:sz w:val="22"/>
          <w:szCs w:val="22"/>
        </w:rPr>
      </w:pPr>
      <w:r>
        <w:rPr>
          <w:rFonts w:ascii="Arial" w:hAnsi="Arial" w:cs="Arial"/>
          <w:sz w:val="22"/>
          <w:szCs w:val="22"/>
        </w:rPr>
        <w:t>Project Manager</w:t>
      </w:r>
    </w:p>
    <w:p w:rsidR="00666EEF" w:rsidRDefault="00666EEF" w:rsidP="00666EEF">
      <w:pPr>
        <w:rPr>
          <w:rFonts w:ascii="Arial" w:hAnsi="Arial" w:cs="Arial"/>
          <w:sz w:val="22"/>
          <w:szCs w:val="22"/>
        </w:rPr>
      </w:pPr>
      <w:r w:rsidRPr="00C41CDD">
        <w:rPr>
          <w:rFonts w:ascii="Arial" w:hAnsi="Arial" w:cs="Arial"/>
          <w:sz w:val="22"/>
          <w:szCs w:val="22"/>
        </w:rPr>
        <w:t>Media Access Australia</w:t>
      </w:r>
    </w:p>
    <w:p w:rsidR="00F45ECE" w:rsidRDefault="00F45ECE" w:rsidP="00666EEF">
      <w:pPr>
        <w:rPr>
          <w:rFonts w:ascii="Arial" w:hAnsi="Arial" w:cs="Arial"/>
          <w:sz w:val="22"/>
          <w:szCs w:val="22"/>
        </w:rPr>
      </w:pPr>
      <w:r>
        <w:rPr>
          <w:rFonts w:ascii="Arial" w:hAnsi="Arial" w:cs="Arial"/>
          <w:sz w:val="22"/>
          <w:szCs w:val="22"/>
        </w:rPr>
        <w:t>Level 3, 616-620 Harris St, Ultimo NSW 2007</w:t>
      </w:r>
    </w:p>
    <w:p w:rsidR="00F45ECE" w:rsidRPr="00C41CDD" w:rsidRDefault="00F45ECE" w:rsidP="00666EEF">
      <w:pPr>
        <w:rPr>
          <w:rFonts w:ascii="Arial" w:hAnsi="Arial" w:cs="Arial"/>
          <w:sz w:val="22"/>
          <w:szCs w:val="22"/>
        </w:rPr>
      </w:pPr>
      <w:r>
        <w:rPr>
          <w:rFonts w:ascii="Arial" w:hAnsi="Arial" w:cs="Arial"/>
          <w:sz w:val="22"/>
          <w:szCs w:val="22"/>
        </w:rPr>
        <w:t>Phone: 02 9212 6242</w:t>
      </w:r>
      <w:bookmarkStart w:id="0" w:name="_GoBack"/>
      <w:bookmarkEnd w:id="0"/>
    </w:p>
    <w:p w:rsidR="00666EEF" w:rsidRPr="00C41CDD" w:rsidRDefault="00666EEF" w:rsidP="00666EEF">
      <w:pPr>
        <w:rPr>
          <w:rFonts w:ascii="Arial" w:hAnsi="Arial" w:cs="Arial"/>
          <w:sz w:val="22"/>
          <w:szCs w:val="22"/>
        </w:rPr>
      </w:pPr>
      <w:r w:rsidRPr="00C41CDD">
        <w:rPr>
          <w:rFonts w:ascii="Arial" w:hAnsi="Arial" w:cs="Arial"/>
          <w:sz w:val="22"/>
          <w:szCs w:val="22"/>
        </w:rPr>
        <w:t xml:space="preserve">Email: </w:t>
      </w:r>
      <w:hyperlink r:id="rId9" w:history="1">
        <w:r w:rsidRPr="00C41CDD">
          <w:rPr>
            <w:rStyle w:val="Hyperlink"/>
            <w:rFonts w:ascii="Arial" w:hAnsi="Arial" w:cs="Arial"/>
            <w:sz w:val="22"/>
            <w:szCs w:val="22"/>
          </w:rPr>
          <w:t>chris.mikul@mediaaccess.org.au</w:t>
        </w:r>
      </w:hyperlink>
    </w:p>
    <w:p w:rsidR="00E53F2A" w:rsidRDefault="00E53F2A" w:rsidP="00A7286E"/>
    <w:p w:rsidR="00090969" w:rsidRDefault="00090969" w:rsidP="00090969">
      <w:pPr>
        <w:rPr>
          <w:rFonts w:ascii="Arial" w:hAnsi="Arial" w:cs="Arial"/>
          <w:color w:val="000000"/>
          <w:sz w:val="22"/>
          <w:szCs w:val="22"/>
        </w:rPr>
      </w:pPr>
    </w:p>
    <w:p w:rsidR="00090969" w:rsidRDefault="00090969" w:rsidP="00090969">
      <w:pPr>
        <w:rPr>
          <w:rFonts w:ascii="Arial" w:hAnsi="Arial" w:cs="Arial"/>
          <w:color w:val="000000"/>
          <w:sz w:val="22"/>
          <w:szCs w:val="22"/>
        </w:rPr>
      </w:pPr>
      <w:r w:rsidRPr="00322758">
        <w:rPr>
          <w:rFonts w:ascii="Arial" w:hAnsi="Arial" w:cs="Arial"/>
          <w:color w:val="000000"/>
          <w:sz w:val="22"/>
          <w:szCs w:val="22"/>
        </w:rPr>
        <w:t>MAA commends the ACMA on producing a clear, comprehensive discussion paper on the vari</w:t>
      </w:r>
      <w:r w:rsidR="00103299">
        <w:rPr>
          <w:rFonts w:ascii="Arial" w:hAnsi="Arial" w:cs="Arial"/>
          <w:color w:val="000000"/>
          <w:sz w:val="22"/>
          <w:szCs w:val="22"/>
        </w:rPr>
        <w:t>ous issues surrounding Australian codes of practice.</w:t>
      </w:r>
    </w:p>
    <w:p w:rsidR="00103299" w:rsidRPr="00103299" w:rsidRDefault="00103299" w:rsidP="00090969">
      <w:pPr>
        <w:rPr>
          <w:rFonts w:ascii="Arial" w:hAnsi="Arial" w:cs="Arial"/>
          <w:color w:val="000000"/>
          <w:sz w:val="22"/>
          <w:szCs w:val="22"/>
        </w:rPr>
      </w:pPr>
    </w:p>
    <w:p w:rsidR="00090969" w:rsidRPr="00322758" w:rsidRDefault="00090969" w:rsidP="00090969">
      <w:pPr>
        <w:rPr>
          <w:rFonts w:ascii="Arial" w:hAnsi="Arial" w:cs="Arial"/>
          <w:sz w:val="22"/>
          <w:szCs w:val="22"/>
        </w:rPr>
      </w:pPr>
      <w:r w:rsidRPr="00322758">
        <w:rPr>
          <w:rFonts w:ascii="Arial" w:hAnsi="Arial" w:cs="Arial"/>
          <w:sz w:val="22"/>
          <w:szCs w:val="22"/>
        </w:rPr>
        <w:t xml:space="preserve">This submission concentrates </w:t>
      </w:r>
      <w:r w:rsidR="00103299">
        <w:rPr>
          <w:rFonts w:ascii="Arial" w:hAnsi="Arial" w:cs="Arial"/>
          <w:sz w:val="22"/>
          <w:szCs w:val="22"/>
        </w:rPr>
        <w:t xml:space="preserve">on the inclusion of requirements relating to access services, specifically closed captioning and audio description. </w:t>
      </w:r>
    </w:p>
    <w:p w:rsidR="00090969" w:rsidRPr="00322758" w:rsidRDefault="00090969" w:rsidP="00090969">
      <w:pPr>
        <w:pStyle w:val="NormalWeb"/>
        <w:rPr>
          <w:rFonts w:ascii="Arial" w:hAnsi="Arial" w:cs="Arial"/>
          <w:b/>
          <w:sz w:val="22"/>
          <w:szCs w:val="22"/>
          <w:lang w:val="en"/>
        </w:rPr>
      </w:pPr>
      <w:r w:rsidRPr="00322758">
        <w:rPr>
          <w:rFonts w:ascii="Arial" w:hAnsi="Arial" w:cs="Arial"/>
          <w:b/>
          <w:sz w:val="22"/>
          <w:szCs w:val="22"/>
          <w:lang w:val="en"/>
        </w:rPr>
        <w:t>About Media Access Australia</w:t>
      </w:r>
    </w:p>
    <w:p w:rsidR="00090969" w:rsidRPr="00322758" w:rsidRDefault="00090969" w:rsidP="00090969">
      <w:pPr>
        <w:rPr>
          <w:rFonts w:ascii="Arial" w:hAnsi="Arial" w:cs="Arial"/>
          <w:sz w:val="22"/>
          <w:szCs w:val="22"/>
        </w:rPr>
      </w:pPr>
      <w:r w:rsidRPr="00322758">
        <w:rPr>
          <w:rFonts w:ascii="Arial" w:hAnsi="Arial" w:cs="Arial"/>
          <w:sz w:val="22"/>
          <w:szCs w:val="22"/>
        </w:rPr>
        <w:t xml:space="preserve">Media Access Australia is Australia’s only independent not-for-profit </w:t>
      </w:r>
      <w:r w:rsidR="00144B3C">
        <w:rPr>
          <w:rFonts w:ascii="Arial" w:hAnsi="Arial" w:cs="Arial"/>
          <w:sz w:val="22"/>
          <w:szCs w:val="22"/>
        </w:rPr>
        <w:t>organis</w:t>
      </w:r>
      <w:r w:rsidR="00144B3C" w:rsidRPr="00322758">
        <w:rPr>
          <w:rFonts w:ascii="Arial" w:hAnsi="Arial" w:cs="Arial"/>
          <w:sz w:val="22"/>
          <w:szCs w:val="22"/>
        </w:rPr>
        <w:t>ation</w:t>
      </w:r>
      <w:r w:rsidRPr="00322758">
        <w:rPr>
          <w:rFonts w:ascii="Arial" w:hAnsi="Arial" w:cs="Arial"/>
          <w:sz w:val="22"/>
          <w:szCs w:val="22"/>
        </w:rPr>
        <w:t xml:space="preserve"> devoted to increasing access to media for </w:t>
      </w:r>
      <w:r w:rsidR="00103299">
        <w:rPr>
          <w:rFonts w:ascii="Arial" w:hAnsi="Arial" w:cs="Arial"/>
          <w:sz w:val="22"/>
          <w:szCs w:val="22"/>
        </w:rPr>
        <w:t xml:space="preserve">people with disabilities. </w:t>
      </w:r>
      <w:r w:rsidRPr="00322758">
        <w:rPr>
          <w:rFonts w:ascii="Arial" w:hAnsi="Arial" w:cs="Arial"/>
          <w:sz w:val="22"/>
          <w:szCs w:val="22"/>
        </w:rPr>
        <w:t>Our role is to provide information about media access and to develop and apply technological solutions to media access issues.</w:t>
      </w:r>
    </w:p>
    <w:p w:rsidR="00090969" w:rsidRDefault="00090969" w:rsidP="00090969">
      <w:pPr>
        <w:pStyle w:val="NormalWeb"/>
        <w:shd w:val="clear" w:color="auto" w:fill="FFFFFF"/>
        <w:ind w:right="375"/>
        <w:rPr>
          <w:rFonts w:ascii="Arial" w:hAnsi="Arial" w:cs="Arial"/>
          <w:sz w:val="22"/>
          <w:szCs w:val="22"/>
        </w:rPr>
      </w:pPr>
      <w:r w:rsidRPr="00322758">
        <w:rPr>
          <w:rFonts w:ascii="Arial" w:hAnsi="Arial" w:cs="Arial"/>
          <w:sz w:val="22"/>
          <w:szCs w:val="22"/>
        </w:rPr>
        <w:t>MAA is based in Sydney with a satellite office in Perth, and works in collaboration with consumer organisations, government and industry across the country.</w:t>
      </w:r>
    </w:p>
    <w:p w:rsidR="00103299" w:rsidRPr="00103299" w:rsidRDefault="00103299" w:rsidP="00090969">
      <w:pPr>
        <w:pStyle w:val="NormalWeb"/>
        <w:shd w:val="clear" w:color="auto" w:fill="FFFFFF"/>
        <w:ind w:right="375"/>
        <w:rPr>
          <w:rFonts w:ascii="Arial" w:hAnsi="Arial" w:cs="Arial"/>
          <w:b/>
          <w:sz w:val="22"/>
          <w:szCs w:val="22"/>
        </w:rPr>
      </w:pPr>
      <w:r w:rsidRPr="00103299">
        <w:rPr>
          <w:rFonts w:ascii="Arial" w:hAnsi="Arial" w:cs="Arial"/>
          <w:b/>
          <w:sz w:val="22"/>
          <w:szCs w:val="22"/>
        </w:rPr>
        <w:t>Responses to questions posed in the inquiry</w:t>
      </w:r>
    </w:p>
    <w:p w:rsidR="00322758" w:rsidRPr="00322758" w:rsidRDefault="00322758" w:rsidP="00322758">
      <w:pPr>
        <w:rPr>
          <w:rFonts w:ascii="Arial" w:hAnsi="Arial" w:cs="Arial"/>
          <w:i/>
          <w:sz w:val="22"/>
          <w:szCs w:val="22"/>
        </w:rPr>
      </w:pPr>
      <w:r w:rsidRPr="00322758">
        <w:rPr>
          <w:rFonts w:ascii="Arial" w:hAnsi="Arial" w:cs="Arial"/>
          <w:b/>
          <w:i/>
          <w:sz w:val="22"/>
          <w:szCs w:val="22"/>
        </w:rPr>
        <w:t>Question 1:</w:t>
      </w:r>
      <w:r w:rsidRPr="00322758">
        <w:rPr>
          <w:rFonts w:ascii="Arial" w:hAnsi="Arial" w:cs="Arial"/>
          <w:i/>
          <w:sz w:val="22"/>
          <w:szCs w:val="22"/>
        </w:rPr>
        <w:t xml:space="preserve"> Are the seven key concepts identified above relevant and useful core concepts in the broadcasting code context?</w:t>
      </w:r>
    </w:p>
    <w:p w:rsidR="00322758" w:rsidRPr="00322758" w:rsidRDefault="00322758" w:rsidP="00322758">
      <w:pPr>
        <w:rPr>
          <w:rFonts w:ascii="Arial" w:hAnsi="Arial" w:cs="Arial"/>
          <w:sz w:val="22"/>
          <w:szCs w:val="22"/>
        </w:rPr>
      </w:pPr>
    </w:p>
    <w:p w:rsidR="00322758" w:rsidRPr="00322758" w:rsidRDefault="00322758" w:rsidP="00322758">
      <w:pPr>
        <w:rPr>
          <w:rFonts w:ascii="Arial" w:hAnsi="Arial" w:cs="Arial"/>
          <w:sz w:val="22"/>
          <w:szCs w:val="22"/>
        </w:rPr>
      </w:pPr>
      <w:r w:rsidRPr="00322758">
        <w:rPr>
          <w:rFonts w:ascii="Arial" w:hAnsi="Arial" w:cs="Arial"/>
          <w:sz w:val="22"/>
          <w:szCs w:val="22"/>
        </w:rPr>
        <w:t>Media Access Australia’s interest lies in the concept of ‘access’, which we believe is still relevant and useful.</w:t>
      </w:r>
    </w:p>
    <w:p w:rsidR="00322758" w:rsidRPr="00322758" w:rsidRDefault="00322758" w:rsidP="00322758">
      <w:pPr>
        <w:rPr>
          <w:rFonts w:ascii="Arial" w:hAnsi="Arial" w:cs="Arial"/>
          <w:sz w:val="22"/>
          <w:szCs w:val="22"/>
        </w:rPr>
      </w:pPr>
    </w:p>
    <w:p w:rsidR="00322758" w:rsidRPr="00322758" w:rsidRDefault="00322758" w:rsidP="00322758">
      <w:pPr>
        <w:rPr>
          <w:rFonts w:ascii="Arial" w:hAnsi="Arial" w:cs="Arial"/>
          <w:i/>
          <w:sz w:val="22"/>
          <w:szCs w:val="22"/>
        </w:rPr>
      </w:pPr>
      <w:r w:rsidRPr="00322758">
        <w:rPr>
          <w:rFonts w:ascii="Arial" w:hAnsi="Arial" w:cs="Arial"/>
          <w:b/>
          <w:i/>
          <w:sz w:val="22"/>
          <w:szCs w:val="22"/>
        </w:rPr>
        <w:t>Question 2:</w:t>
      </w:r>
      <w:r w:rsidRPr="00322758">
        <w:rPr>
          <w:rFonts w:ascii="Arial" w:hAnsi="Arial" w:cs="Arial"/>
          <w:i/>
          <w:sz w:val="22"/>
          <w:szCs w:val="22"/>
        </w:rPr>
        <w:t xml:space="preserve"> Does the list of code interventions, as it currently stands, omit matters which should be included or include things which should no longer be addressed in broadcasting codes?</w:t>
      </w:r>
    </w:p>
    <w:p w:rsidR="00322758" w:rsidRPr="00322758" w:rsidRDefault="00322758" w:rsidP="00322758">
      <w:pPr>
        <w:rPr>
          <w:rFonts w:ascii="Arial" w:hAnsi="Arial" w:cs="Arial"/>
          <w:sz w:val="22"/>
          <w:szCs w:val="22"/>
        </w:rPr>
      </w:pPr>
    </w:p>
    <w:p w:rsidR="00322758" w:rsidRPr="00322758" w:rsidRDefault="00322758" w:rsidP="00322758">
      <w:pPr>
        <w:rPr>
          <w:rFonts w:ascii="Arial" w:hAnsi="Arial" w:cs="Arial"/>
          <w:sz w:val="22"/>
          <w:szCs w:val="22"/>
        </w:rPr>
      </w:pPr>
      <w:r w:rsidRPr="00322758">
        <w:rPr>
          <w:rFonts w:ascii="Arial" w:hAnsi="Arial" w:cs="Arial"/>
          <w:sz w:val="22"/>
          <w:szCs w:val="22"/>
        </w:rPr>
        <w:t>We believe the concept of ‘access’ should be expanded to include audio description (see reply to Question 98.)</w:t>
      </w:r>
    </w:p>
    <w:p w:rsidR="00322758" w:rsidRPr="00322758" w:rsidRDefault="00322758" w:rsidP="00322758">
      <w:pPr>
        <w:rPr>
          <w:rFonts w:ascii="Arial" w:hAnsi="Arial" w:cs="Arial"/>
          <w:sz w:val="22"/>
          <w:szCs w:val="22"/>
        </w:rPr>
      </w:pPr>
    </w:p>
    <w:p w:rsidR="00322758" w:rsidRPr="00322758" w:rsidRDefault="00322758" w:rsidP="00322758">
      <w:pPr>
        <w:rPr>
          <w:rFonts w:ascii="Arial" w:hAnsi="Arial" w:cs="Arial"/>
          <w:i/>
          <w:sz w:val="22"/>
          <w:szCs w:val="22"/>
        </w:rPr>
      </w:pPr>
      <w:r w:rsidRPr="00322758">
        <w:rPr>
          <w:rFonts w:ascii="Arial" w:hAnsi="Arial" w:cs="Arial"/>
          <w:b/>
          <w:i/>
          <w:sz w:val="22"/>
          <w:szCs w:val="22"/>
        </w:rPr>
        <w:t>Question 97:</w:t>
      </w:r>
      <w:r w:rsidRPr="00322758">
        <w:rPr>
          <w:rFonts w:ascii="Arial" w:hAnsi="Arial" w:cs="Arial"/>
          <w:i/>
          <w:sz w:val="22"/>
          <w:szCs w:val="22"/>
        </w:rPr>
        <w:t xml:space="preserve"> Should the concept of ‘access’ be relevantly included as a guiding core principle in contemporary broadcasting codes of practice?</w:t>
      </w:r>
    </w:p>
    <w:p w:rsidR="00322758" w:rsidRPr="00322758" w:rsidRDefault="00322758" w:rsidP="00322758">
      <w:pPr>
        <w:rPr>
          <w:rFonts w:ascii="Arial" w:hAnsi="Arial" w:cs="Arial"/>
          <w:sz w:val="22"/>
          <w:szCs w:val="22"/>
        </w:rPr>
      </w:pPr>
    </w:p>
    <w:p w:rsidR="00322758" w:rsidRPr="00322758" w:rsidRDefault="00322758" w:rsidP="00322758">
      <w:pPr>
        <w:rPr>
          <w:rFonts w:ascii="Arial" w:hAnsi="Arial" w:cs="Arial"/>
          <w:sz w:val="22"/>
          <w:szCs w:val="22"/>
        </w:rPr>
      </w:pPr>
      <w:r w:rsidRPr="00322758">
        <w:rPr>
          <w:rFonts w:ascii="Arial" w:hAnsi="Arial" w:cs="Arial"/>
          <w:sz w:val="22"/>
          <w:szCs w:val="22"/>
        </w:rPr>
        <w:t xml:space="preserve">Yes, because the codes of practice expand on, and ensure, the delivery of access as required by the </w:t>
      </w:r>
      <w:r w:rsidRPr="00322758">
        <w:rPr>
          <w:rFonts w:ascii="Arial" w:hAnsi="Arial" w:cs="Arial"/>
          <w:i/>
          <w:sz w:val="22"/>
          <w:szCs w:val="22"/>
        </w:rPr>
        <w:t>Broadcasting Services Act</w:t>
      </w:r>
      <w:r w:rsidRPr="00322758">
        <w:rPr>
          <w:rFonts w:ascii="Arial" w:hAnsi="Arial" w:cs="Arial"/>
          <w:sz w:val="22"/>
          <w:szCs w:val="22"/>
        </w:rPr>
        <w:t>. This currently sets out minimum captioning requirement</w:t>
      </w:r>
      <w:r w:rsidR="00674276">
        <w:rPr>
          <w:rFonts w:ascii="Arial" w:hAnsi="Arial" w:cs="Arial"/>
          <w:sz w:val="22"/>
          <w:szCs w:val="22"/>
        </w:rPr>
        <w:t>s</w:t>
      </w:r>
      <w:r w:rsidRPr="00322758">
        <w:rPr>
          <w:rFonts w:ascii="Arial" w:hAnsi="Arial" w:cs="Arial"/>
          <w:sz w:val="22"/>
          <w:szCs w:val="22"/>
        </w:rPr>
        <w:t xml:space="preserve"> for free-to-air and subscription television in terms of the hours of captioning that they have to broadcast, while directing the ACMA to determine standards for the quality of captions.</w:t>
      </w:r>
    </w:p>
    <w:p w:rsidR="00322758" w:rsidRPr="00322758" w:rsidRDefault="00322758" w:rsidP="00322758">
      <w:pPr>
        <w:rPr>
          <w:rFonts w:ascii="Arial" w:hAnsi="Arial" w:cs="Arial"/>
          <w:sz w:val="22"/>
          <w:szCs w:val="22"/>
        </w:rPr>
      </w:pPr>
    </w:p>
    <w:p w:rsidR="00322758" w:rsidRPr="00322758" w:rsidRDefault="00322758" w:rsidP="00322758">
      <w:pPr>
        <w:rPr>
          <w:rFonts w:ascii="Arial" w:hAnsi="Arial" w:cs="Arial"/>
          <w:sz w:val="22"/>
          <w:szCs w:val="22"/>
        </w:rPr>
      </w:pPr>
      <w:r w:rsidRPr="00322758">
        <w:rPr>
          <w:rFonts w:ascii="Arial" w:hAnsi="Arial" w:cs="Arial"/>
          <w:sz w:val="22"/>
          <w:szCs w:val="22"/>
        </w:rPr>
        <w:t>The Comme</w:t>
      </w:r>
      <w:r w:rsidR="00FD57D1">
        <w:rPr>
          <w:rFonts w:ascii="Arial" w:hAnsi="Arial" w:cs="Arial"/>
          <w:sz w:val="22"/>
          <w:szCs w:val="22"/>
        </w:rPr>
        <w:t>rcial Television Code of Practic</w:t>
      </w:r>
      <w:r w:rsidRPr="00322758">
        <w:rPr>
          <w:rFonts w:ascii="Arial" w:hAnsi="Arial" w:cs="Arial"/>
          <w:sz w:val="22"/>
          <w:szCs w:val="22"/>
        </w:rPr>
        <w:t>e, which has the most comprehensive section on captioning of the codes being considered in this inquiry, addresses four additional issues which we believe are fundamental for delivering access to Deaf and hearing impaired consumers. These are:</w:t>
      </w:r>
    </w:p>
    <w:p w:rsidR="00322758" w:rsidRPr="00322758" w:rsidRDefault="00322758" w:rsidP="00322758">
      <w:pPr>
        <w:rPr>
          <w:rFonts w:ascii="Arial" w:hAnsi="Arial" w:cs="Arial"/>
          <w:sz w:val="22"/>
          <w:szCs w:val="22"/>
        </w:rPr>
      </w:pPr>
    </w:p>
    <w:p w:rsidR="00322758" w:rsidRPr="00322758" w:rsidRDefault="00322758" w:rsidP="00322758">
      <w:pPr>
        <w:pStyle w:val="ListBullet"/>
        <w:numPr>
          <w:ilvl w:val="0"/>
          <w:numId w:val="4"/>
        </w:numPr>
        <w:tabs>
          <w:tab w:val="left" w:pos="720"/>
        </w:tabs>
        <w:spacing w:before="40" w:after="120" w:line="240" w:lineRule="auto"/>
        <w:rPr>
          <w:sz w:val="22"/>
          <w:szCs w:val="22"/>
          <w:lang w:eastAsia="en-US"/>
        </w:rPr>
      </w:pPr>
      <w:r w:rsidRPr="00322758">
        <w:rPr>
          <w:sz w:val="22"/>
          <w:szCs w:val="22"/>
          <w:lang w:eastAsia="en-US"/>
        </w:rPr>
        <w:t>Ensure that closed captioning is clearly indicated in program guides.</w:t>
      </w:r>
    </w:p>
    <w:p w:rsidR="00322758" w:rsidRPr="00322758" w:rsidRDefault="00322758" w:rsidP="00322758">
      <w:pPr>
        <w:pStyle w:val="ListBullet"/>
        <w:numPr>
          <w:ilvl w:val="0"/>
          <w:numId w:val="4"/>
        </w:numPr>
        <w:tabs>
          <w:tab w:val="left" w:pos="720"/>
        </w:tabs>
        <w:spacing w:before="40" w:after="120" w:line="240" w:lineRule="auto"/>
        <w:rPr>
          <w:sz w:val="22"/>
          <w:szCs w:val="22"/>
          <w:lang w:eastAsia="en-US"/>
        </w:rPr>
      </w:pPr>
      <w:r w:rsidRPr="00322758">
        <w:rPr>
          <w:sz w:val="22"/>
          <w:szCs w:val="22"/>
          <w:lang w:eastAsia="en-US"/>
        </w:rPr>
        <w:t>Exercise due care in broadcasting closed captioning, and monitor closed captioning transmissions.</w:t>
      </w:r>
    </w:p>
    <w:p w:rsidR="00322758" w:rsidRPr="00322758" w:rsidRDefault="00322758" w:rsidP="00322758">
      <w:pPr>
        <w:pStyle w:val="ListBullet"/>
        <w:numPr>
          <w:ilvl w:val="0"/>
          <w:numId w:val="4"/>
        </w:numPr>
        <w:tabs>
          <w:tab w:val="left" w:pos="720"/>
        </w:tabs>
        <w:spacing w:before="40" w:after="120" w:line="240" w:lineRule="auto"/>
        <w:rPr>
          <w:sz w:val="22"/>
          <w:szCs w:val="22"/>
          <w:lang w:eastAsia="en-US"/>
        </w:rPr>
      </w:pPr>
      <w:r w:rsidRPr="00322758">
        <w:rPr>
          <w:sz w:val="22"/>
          <w:szCs w:val="22"/>
          <w:lang w:eastAsia="en-US"/>
        </w:rPr>
        <w:t>Provide adequate advice to relevant viewers if scheduled closed captioning cannot be transmitted.</w:t>
      </w:r>
    </w:p>
    <w:p w:rsidR="00322758" w:rsidRPr="00322758" w:rsidRDefault="00322758" w:rsidP="00322758">
      <w:pPr>
        <w:pStyle w:val="ListParagraph"/>
        <w:numPr>
          <w:ilvl w:val="0"/>
          <w:numId w:val="4"/>
        </w:numPr>
        <w:spacing w:after="0" w:line="240" w:lineRule="atLeast"/>
        <w:rPr>
          <w:rFonts w:cs="Arial"/>
          <w:lang w:eastAsia="en-AU"/>
        </w:rPr>
      </w:pPr>
      <w:r w:rsidRPr="00322758">
        <w:rPr>
          <w:rFonts w:cs="Arial"/>
        </w:rPr>
        <w:t>When broadcasting emergency, disaster or safety announcements, provide essential information visually wherever practicable.</w:t>
      </w:r>
    </w:p>
    <w:p w:rsidR="00322758" w:rsidRPr="00322758" w:rsidRDefault="00322758" w:rsidP="00322758">
      <w:pPr>
        <w:rPr>
          <w:rFonts w:ascii="Arial" w:hAnsi="Arial" w:cs="Arial"/>
          <w:sz w:val="22"/>
          <w:szCs w:val="22"/>
        </w:rPr>
      </w:pPr>
    </w:p>
    <w:p w:rsidR="00322758" w:rsidRPr="00322758" w:rsidRDefault="00322758" w:rsidP="00322758">
      <w:pPr>
        <w:rPr>
          <w:rFonts w:ascii="Arial" w:hAnsi="Arial" w:cs="Arial"/>
          <w:sz w:val="22"/>
          <w:szCs w:val="22"/>
        </w:rPr>
      </w:pPr>
      <w:r w:rsidRPr="00322758">
        <w:rPr>
          <w:rFonts w:ascii="Arial" w:hAnsi="Arial" w:cs="Arial"/>
          <w:sz w:val="22"/>
          <w:szCs w:val="22"/>
        </w:rPr>
        <w:lastRenderedPageBreak/>
        <w:t xml:space="preserve">We believe that all the broadcasting codes should address these four </w:t>
      </w:r>
      <w:r w:rsidR="00815B25">
        <w:rPr>
          <w:rFonts w:ascii="Arial" w:hAnsi="Arial" w:cs="Arial"/>
          <w:sz w:val="22"/>
          <w:szCs w:val="22"/>
        </w:rPr>
        <w:t>issues, which should refer to audio description as well as captioning.</w:t>
      </w:r>
    </w:p>
    <w:p w:rsidR="00322758" w:rsidRPr="00322758" w:rsidRDefault="00322758" w:rsidP="00322758">
      <w:pPr>
        <w:rPr>
          <w:rFonts w:ascii="Arial" w:hAnsi="Arial" w:cs="Arial"/>
          <w:sz w:val="22"/>
          <w:szCs w:val="22"/>
        </w:rPr>
      </w:pPr>
    </w:p>
    <w:p w:rsidR="00236BC9" w:rsidRDefault="00815B25" w:rsidP="00322758">
      <w:pPr>
        <w:rPr>
          <w:rFonts w:ascii="Arial" w:hAnsi="Arial" w:cs="Arial"/>
          <w:sz w:val="22"/>
          <w:szCs w:val="22"/>
        </w:rPr>
      </w:pPr>
      <w:r>
        <w:rPr>
          <w:rFonts w:ascii="Arial" w:hAnsi="Arial" w:cs="Arial"/>
          <w:sz w:val="22"/>
          <w:szCs w:val="22"/>
        </w:rPr>
        <w:t>We also believe that the stipulation that information about closed captioning and audio description being identified in program guides should make it clear that this refers to electronic program g</w:t>
      </w:r>
      <w:r w:rsidR="00236BC9">
        <w:rPr>
          <w:rFonts w:ascii="Arial" w:hAnsi="Arial" w:cs="Arial"/>
          <w:sz w:val="22"/>
          <w:szCs w:val="22"/>
        </w:rPr>
        <w:t>uides as well as printed guides.</w:t>
      </w:r>
    </w:p>
    <w:p w:rsidR="00236BC9" w:rsidRDefault="00236BC9" w:rsidP="00322758">
      <w:pPr>
        <w:rPr>
          <w:rFonts w:ascii="Arial" w:hAnsi="Arial" w:cs="Arial"/>
          <w:sz w:val="22"/>
          <w:szCs w:val="22"/>
        </w:rPr>
      </w:pPr>
    </w:p>
    <w:p w:rsidR="00236BC9" w:rsidRDefault="00236BC9" w:rsidP="00322758">
      <w:pPr>
        <w:rPr>
          <w:rFonts w:ascii="Arial" w:hAnsi="Arial" w:cs="Arial"/>
          <w:sz w:val="22"/>
          <w:szCs w:val="22"/>
        </w:rPr>
      </w:pPr>
      <w:r>
        <w:rPr>
          <w:rFonts w:ascii="Arial" w:hAnsi="Arial" w:cs="Arial"/>
          <w:sz w:val="22"/>
          <w:szCs w:val="22"/>
        </w:rPr>
        <w:t>Two of the recommendations of the Federal Government’s ‘Media access review final report’, released in December 2010, were</w:t>
      </w:r>
    </w:p>
    <w:p w:rsidR="00236BC9" w:rsidRDefault="00236BC9" w:rsidP="00322758">
      <w:pPr>
        <w:rPr>
          <w:rFonts w:ascii="Arial" w:hAnsi="Arial" w:cs="Arial"/>
          <w:sz w:val="22"/>
          <w:szCs w:val="22"/>
        </w:rPr>
      </w:pPr>
    </w:p>
    <w:p w:rsidR="00236BC9" w:rsidRPr="00236BC9" w:rsidRDefault="00236BC9" w:rsidP="00236BC9">
      <w:pPr>
        <w:ind w:left="720"/>
        <w:rPr>
          <w:rFonts w:ascii="Arial" w:hAnsi="Arial" w:cs="Arial"/>
          <w:i/>
          <w:sz w:val="22"/>
          <w:szCs w:val="22"/>
        </w:rPr>
      </w:pPr>
      <w:r w:rsidRPr="00236BC9">
        <w:rPr>
          <w:rFonts w:ascii="Arial" w:hAnsi="Arial" w:cs="Arial"/>
          <w:b/>
          <w:i/>
          <w:sz w:val="22"/>
          <w:szCs w:val="22"/>
        </w:rPr>
        <w:t>Recommendation 13</w:t>
      </w:r>
      <w:r w:rsidRPr="00236BC9">
        <w:rPr>
          <w:rFonts w:ascii="Arial" w:hAnsi="Arial" w:cs="Arial"/>
          <w:i/>
          <w:sz w:val="22"/>
          <w:szCs w:val="22"/>
        </w:rPr>
        <w:t xml:space="preserve"> – That the Government calls on Free TV Australia to coordinate efforts to improve electronic program guide accessibility, in conj</w:t>
      </w:r>
      <w:r w:rsidR="00F72746">
        <w:rPr>
          <w:rFonts w:ascii="Arial" w:hAnsi="Arial" w:cs="Arial"/>
          <w:i/>
          <w:sz w:val="22"/>
          <w:szCs w:val="22"/>
        </w:rPr>
        <w:t>unction with</w:t>
      </w:r>
      <w:r w:rsidRPr="00236BC9">
        <w:rPr>
          <w:rFonts w:ascii="Arial" w:hAnsi="Arial" w:cs="Arial"/>
          <w:i/>
          <w:sz w:val="22"/>
          <w:szCs w:val="22"/>
        </w:rPr>
        <w:t xml:space="preserve"> their international counterparts. </w:t>
      </w:r>
    </w:p>
    <w:p w:rsidR="00236BC9" w:rsidRDefault="00236BC9" w:rsidP="00322758">
      <w:pPr>
        <w:rPr>
          <w:rFonts w:ascii="Arial" w:hAnsi="Arial" w:cs="Arial"/>
          <w:sz w:val="22"/>
          <w:szCs w:val="22"/>
        </w:rPr>
      </w:pPr>
      <w:r>
        <w:rPr>
          <w:rFonts w:ascii="Arial" w:hAnsi="Arial" w:cs="Arial"/>
          <w:sz w:val="22"/>
          <w:szCs w:val="22"/>
        </w:rPr>
        <w:t>and</w:t>
      </w:r>
    </w:p>
    <w:p w:rsidR="00236BC9" w:rsidRDefault="00236BC9" w:rsidP="00322758">
      <w:pPr>
        <w:rPr>
          <w:rFonts w:ascii="Arial" w:hAnsi="Arial" w:cs="Arial"/>
          <w:sz w:val="22"/>
          <w:szCs w:val="22"/>
        </w:rPr>
      </w:pPr>
    </w:p>
    <w:p w:rsidR="00322758" w:rsidRPr="00236BC9" w:rsidRDefault="00236BC9" w:rsidP="00236BC9">
      <w:pPr>
        <w:ind w:left="720"/>
        <w:rPr>
          <w:rFonts w:ascii="Arial" w:hAnsi="Arial" w:cs="Arial"/>
          <w:i/>
          <w:sz w:val="22"/>
          <w:szCs w:val="22"/>
        </w:rPr>
      </w:pPr>
      <w:r w:rsidRPr="00236BC9">
        <w:rPr>
          <w:rFonts w:ascii="Arial" w:hAnsi="Arial" w:cs="Arial"/>
          <w:b/>
          <w:i/>
          <w:sz w:val="22"/>
          <w:szCs w:val="22"/>
        </w:rPr>
        <w:t>Recommendation 14</w:t>
      </w:r>
      <w:r w:rsidRPr="00236BC9">
        <w:rPr>
          <w:rFonts w:ascii="Arial" w:hAnsi="Arial" w:cs="Arial"/>
          <w:i/>
          <w:sz w:val="22"/>
          <w:szCs w:val="22"/>
        </w:rPr>
        <w:t xml:space="preserve"> – “That the Government asks the Australian Communications and Media Authority to consider including accessibility features as a key requirement for electronic program guides, or to develop a Code of Practice for electronic program guides by 2012.  </w:t>
      </w:r>
      <w:r w:rsidR="00815B25" w:rsidRPr="00236BC9">
        <w:rPr>
          <w:rFonts w:ascii="Arial" w:hAnsi="Arial" w:cs="Arial"/>
          <w:i/>
          <w:sz w:val="22"/>
          <w:szCs w:val="22"/>
        </w:rPr>
        <w:t xml:space="preserve"> </w:t>
      </w:r>
      <w:r w:rsidR="00322758" w:rsidRPr="00236BC9">
        <w:rPr>
          <w:rFonts w:ascii="Arial" w:hAnsi="Arial" w:cs="Arial"/>
          <w:i/>
          <w:sz w:val="22"/>
          <w:szCs w:val="22"/>
        </w:rPr>
        <w:t xml:space="preserve"> </w:t>
      </w:r>
    </w:p>
    <w:p w:rsidR="00322758" w:rsidRPr="00236BC9" w:rsidRDefault="00322758" w:rsidP="00322758">
      <w:pPr>
        <w:rPr>
          <w:rFonts w:ascii="Arial" w:hAnsi="Arial" w:cs="Arial"/>
          <w:i/>
          <w:sz w:val="22"/>
          <w:szCs w:val="22"/>
        </w:rPr>
      </w:pPr>
      <w:r w:rsidRPr="00236BC9">
        <w:rPr>
          <w:rFonts w:ascii="Arial" w:hAnsi="Arial" w:cs="Arial"/>
          <w:i/>
          <w:sz w:val="22"/>
          <w:szCs w:val="22"/>
        </w:rPr>
        <w:t xml:space="preserve">  </w:t>
      </w:r>
    </w:p>
    <w:p w:rsidR="00236BC9" w:rsidRPr="00E86CD6" w:rsidRDefault="00E86CD6" w:rsidP="00322758">
      <w:pPr>
        <w:rPr>
          <w:rFonts w:ascii="Arial" w:hAnsi="Arial" w:cs="Arial"/>
          <w:sz w:val="22"/>
          <w:szCs w:val="22"/>
        </w:rPr>
      </w:pPr>
      <w:r>
        <w:rPr>
          <w:rFonts w:ascii="Arial" w:hAnsi="Arial" w:cs="Arial"/>
          <w:sz w:val="22"/>
          <w:szCs w:val="22"/>
        </w:rPr>
        <w:t>In April 2013, MAA released its ‘Report on Electronic Program Guides and Accessibility’</w:t>
      </w:r>
      <w:r w:rsidR="00144B3C">
        <w:rPr>
          <w:rStyle w:val="FootnoteReference"/>
          <w:rFonts w:ascii="Arial" w:hAnsi="Arial" w:cs="Arial"/>
          <w:sz w:val="22"/>
          <w:szCs w:val="22"/>
        </w:rPr>
        <w:footnoteReference w:id="1"/>
      </w:r>
      <w:r>
        <w:rPr>
          <w:rFonts w:ascii="Arial" w:hAnsi="Arial" w:cs="Arial"/>
          <w:sz w:val="22"/>
          <w:szCs w:val="22"/>
        </w:rPr>
        <w:t xml:space="preserve">. It found there was great inconsistency </w:t>
      </w:r>
      <w:r w:rsidR="000E010F">
        <w:rPr>
          <w:rFonts w:ascii="Arial" w:hAnsi="Arial" w:cs="Arial"/>
          <w:sz w:val="22"/>
          <w:szCs w:val="22"/>
        </w:rPr>
        <w:t>in how electronic program guides (EPGs) identify captioned programs. For example, the Freeview EPG, which is available on Freeview-</w:t>
      </w:r>
      <w:r w:rsidR="00144B3C">
        <w:rPr>
          <w:rFonts w:ascii="Arial" w:hAnsi="Arial" w:cs="Arial"/>
          <w:sz w:val="22"/>
          <w:szCs w:val="22"/>
        </w:rPr>
        <w:t xml:space="preserve">branded digital receivers, identifies which programs are captioned, but the standard EPG available on other digital receivers does not. </w:t>
      </w:r>
    </w:p>
    <w:p w:rsidR="00236BC9" w:rsidRDefault="00236BC9" w:rsidP="00322758">
      <w:pPr>
        <w:rPr>
          <w:rFonts w:ascii="Arial" w:hAnsi="Arial" w:cs="Arial"/>
          <w:b/>
          <w:i/>
          <w:sz w:val="22"/>
          <w:szCs w:val="22"/>
        </w:rPr>
      </w:pPr>
    </w:p>
    <w:p w:rsidR="00322758" w:rsidRPr="00322758" w:rsidRDefault="00322758" w:rsidP="00322758">
      <w:pPr>
        <w:rPr>
          <w:rFonts w:ascii="Arial" w:hAnsi="Arial" w:cs="Arial"/>
          <w:i/>
          <w:sz w:val="22"/>
          <w:szCs w:val="22"/>
        </w:rPr>
      </w:pPr>
      <w:r w:rsidRPr="00322758">
        <w:rPr>
          <w:rFonts w:ascii="Arial" w:hAnsi="Arial" w:cs="Arial"/>
          <w:b/>
          <w:i/>
          <w:sz w:val="22"/>
          <w:szCs w:val="22"/>
        </w:rPr>
        <w:t>Question 98:</w:t>
      </w:r>
      <w:r w:rsidRPr="00322758">
        <w:rPr>
          <w:rFonts w:ascii="Arial" w:hAnsi="Arial" w:cs="Arial"/>
          <w:i/>
          <w:sz w:val="22"/>
          <w:szCs w:val="22"/>
        </w:rPr>
        <w:t xml:space="preserve"> The ACMA has drawn a connection between ‘access’ and captioning interventions. Do you agree with this connection? Are there other interventions or safeguards that should be included here?</w:t>
      </w:r>
    </w:p>
    <w:p w:rsidR="00322758" w:rsidRPr="00322758" w:rsidRDefault="00322758" w:rsidP="00322758">
      <w:pPr>
        <w:rPr>
          <w:rFonts w:ascii="Arial" w:hAnsi="Arial" w:cs="Arial"/>
          <w:sz w:val="22"/>
          <w:szCs w:val="22"/>
        </w:rPr>
      </w:pPr>
    </w:p>
    <w:p w:rsidR="00322758" w:rsidRPr="00322758" w:rsidRDefault="00322758" w:rsidP="00322758">
      <w:pPr>
        <w:rPr>
          <w:rFonts w:ascii="Arial" w:hAnsi="Arial" w:cs="Arial"/>
          <w:sz w:val="22"/>
          <w:szCs w:val="22"/>
        </w:rPr>
      </w:pPr>
      <w:r w:rsidRPr="00322758">
        <w:rPr>
          <w:rFonts w:ascii="Arial" w:hAnsi="Arial" w:cs="Arial"/>
          <w:sz w:val="22"/>
          <w:szCs w:val="22"/>
        </w:rPr>
        <w:t>We agree with this connection, but believe that audio description should be included</w:t>
      </w:r>
      <w:r w:rsidR="00CD1E4B">
        <w:rPr>
          <w:rFonts w:ascii="Arial" w:hAnsi="Arial" w:cs="Arial"/>
          <w:sz w:val="22"/>
          <w:szCs w:val="22"/>
        </w:rPr>
        <w:t>,</w:t>
      </w:r>
      <w:r w:rsidRPr="00322758">
        <w:rPr>
          <w:rFonts w:ascii="Arial" w:hAnsi="Arial" w:cs="Arial"/>
          <w:sz w:val="22"/>
          <w:szCs w:val="22"/>
        </w:rPr>
        <w:t xml:space="preserve"> too.</w:t>
      </w:r>
    </w:p>
    <w:p w:rsidR="00322758" w:rsidRPr="00322758" w:rsidRDefault="00322758" w:rsidP="00322758">
      <w:pPr>
        <w:rPr>
          <w:rFonts w:ascii="Arial" w:hAnsi="Arial" w:cs="Arial"/>
          <w:sz w:val="22"/>
          <w:szCs w:val="22"/>
        </w:rPr>
      </w:pPr>
    </w:p>
    <w:p w:rsidR="00322758" w:rsidRPr="00322758" w:rsidRDefault="00322758" w:rsidP="00322758">
      <w:pPr>
        <w:rPr>
          <w:rFonts w:ascii="Arial" w:hAnsi="Arial" w:cs="Arial"/>
          <w:sz w:val="22"/>
          <w:szCs w:val="22"/>
        </w:rPr>
      </w:pPr>
      <w:r w:rsidRPr="00322758">
        <w:rPr>
          <w:rFonts w:ascii="Arial" w:hAnsi="Arial" w:cs="Arial"/>
          <w:sz w:val="22"/>
          <w:szCs w:val="22"/>
        </w:rPr>
        <w:t>Audio description for the blind and vision impaired is an equivalent service to captioning for the Deaf and hearing</w:t>
      </w:r>
      <w:r w:rsidR="00815B25">
        <w:rPr>
          <w:rFonts w:ascii="Arial" w:hAnsi="Arial" w:cs="Arial"/>
          <w:sz w:val="22"/>
          <w:szCs w:val="22"/>
        </w:rPr>
        <w:t xml:space="preserve"> impaired</w:t>
      </w:r>
      <w:r w:rsidR="00CD1E4B">
        <w:rPr>
          <w:rFonts w:ascii="Arial" w:hAnsi="Arial" w:cs="Arial"/>
          <w:sz w:val="22"/>
          <w:szCs w:val="22"/>
        </w:rPr>
        <w:t>, and should be accorded the same status in government regulations and codes of practice</w:t>
      </w:r>
      <w:r w:rsidR="00815B25">
        <w:rPr>
          <w:rFonts w:ascii="Arial" w:hAnsi="Arial" w:cs="Arial"/>
          <w:sz w:val="22"/>
          <w:szCs w:val="22"/>
        </w:rPr>
        <w:t xml:space="preserve">. </w:t>
      </w:r>
      <w:r w:rsidR="00144B3C">
        <w:rPr>
          <w:rFonts w:ascii="Arial" w:hAnsi="Arial" w:cs="Arial"/>
          <w:sz w:val="22"/>
          <w:szCs w:val="22"/>
        </w:rPr>
        <w:t xml:space="preserve">It is now standard on television in the US, the UK and other European countries, South Korea and, since 2011, New Zealand. </w:t>
      </w:r>
      <w:r w:rsidRPr="00322758">
        <w:rPr>
          <w:rFonts w:ascii="Arial" w:hAnsi="Arial" w:cs="Arial"/>
          <w:sz w:val="22"/>
          <w:szCs w:val="22"/>
        </w:rPr>
        <w:t xml:space="preserve">   </w:t>
      </w:r>
    </w:p>
    <w:p w:rsidR="00322758" w:rsidRDefault="00322758" w:rsidP="00322758">
      <w:pPr>
        <w:rPr>
          <w:rFonts w:ascii="Arial" w:hAnsi="Arial" w:cs="Arial"/>
          <w:sz w:val="22"/>
          <w:szCs w:val="22"/>
        </w:rPr>
      </w:pPr>
    </w:p>
    <w:p w:rsidR="00CD1E4B" w:rsidRDefault="00144B3C" w:rsidP="00322758">
      <w:pPr>
        <w:rPr>
          <w:rFonts w:ascii="Arial" w:hAnsi="Arial" w:cs="Arial"/>
          <w:sz w:val="22"/>
          <w:szCs w:val="22"/>
        </w:rPr>
      </w:pPr>
      <w:r>
        <w:rPr>
          <w:rFonts w:ascii="Arial" w:hAnsi="Arial" w:cs="Arial"/>
          <w:sz w:val="22"/>
          <w:szCs w:val="22"/>
        </w:rPr>
        <w:t xml:space="preserve">Between </w:t>
      </w:r>
      <w:r w:rsidR="00674276">
        <w:rPr>
          <w:rFonts w:ascii="Arial" w:hAnsi="Arial" w:cs="Arial"/>
          <w:sz w:val="22"/>
          <w:szCs w:val="22"/>
        </w:rPr>
        <w:t>August and Novem</w:t>
      </w:r>
      <w:r w:rsidR="002D5FD9">
        <w:rPr>
          <w:rFonts w:ascii="Arial" w:hAnsi="Arial" w:cs="Arial"/>
          <w:sz w:val="22"/>
          <w:szCs w:val="22"/>
        </w:rPr>
        <w:t xml:space="preserve">ber 2012, a trial of audio description was held on ABC1, with 14 hours of audio described programs broadcast each week for 13 weeks. A technical report on the trial was prepared by the ABC and given to the Government in December, </w:t>
      </w:r>
      <w:r w:rsidR="00CD1E4B">
        <w:rPr>
          <w:rFonts w:ascii="Arial" w:hAnsi="Arial" w:cs="Arial"/>
          <w:sz w:val="22"/>
          <w:szCs w:val="22"/>
        </w:rPr>
        <w:t xml:space="preserve">and the then Minister for Broadband, Communications and the Digital Economy, Senator Stephen Conroy, </w:t>
      </w:r>
      <w:r w:rsidR="001770A7">
        <w:rPr>
          <w:rFonts w:ascii="Arial" w:hAnsi="Arial" w:cs="Arial"/>
          <w:sz w:val="22"/>
          <w:szCs w:val="22"/>
        </w:rPr>
        <w:t xml:space="preserve">stated that </w:t>
      </w:r>
      <w:r w:rsidR="00CD1E4B">
        <w:rPr>
          <w:rFonts w:ascii="Arial" w:hAnsi="Arial" w:cs="Arial"/>
          <w:sz w:val="22"/>
          <w:szCs w:val="22"/>
        </w:rPr>
        <w:t xml:space="preserve">the government </w:t>
      </w:r>
      <w:r w:rsidR="00880541">
        <w:rPr>
          <w:rFonts w:ascii="Arial" w:hAnsi="Arial" w:cs="Arial"/>
          <w:sz w:val="22"/>
          <w:szCs w:val="22"/>
        </w:rPr>
        <w:t xml:space="preserve">would </w:t>
      </w:r>
      <w:r w:rsidR="00CD1E4B">
        <w:rPr>
          <w:rFonts w:ascii="Arial" w:hAnsi="Arial" w:cs="Arial"/>
          <w:sz w:val="22"/>
          <w:szCs w:val="22"/>
        </w:rPr>
        <w:t>consider this and work with all parties to resolve the issues raised. The Government has not yet released the report or made any announcement regarding a future audio description service. On 10 July, Blind Citizens Australia lodged 21 disabilit</w:t>
      </w:r>
      <w:r w:rsidR="001770A7">
        <w:rPr>
          <w:rFonts w:ascii="Arial" w:hAnsi="Arial" w:cs="Arial"/>
          <w:sz w:val="22"/>
          <w:szCs w:val="22"/>
        </w:rPr>
        <w:t>y discrimination complaints against</w:t>
      </w:r>
      <w:r w:rsidR="00CD1E4B">
        <w:rPr>
          <w:rFonts w:ascii="Arial" w:hAnsi="Arial" w:cs="Arial"/>
          <w:sz w:val="22"/>
          <w:szCs w:val="22"/>
        </w:rPr>
        <w:t xml:space="preserve"> the Federal Government and the ABC over the failure to deliver a regular service.</w:t>
      </w:r>
    </w:p>
    <w:p w:rsidR="00CD1E4B" w:rsidRDefault="00CD1E4B" w:rsidP="00322758">
      <w:pPr>
        <w:rPr>
          <w:rFonts w:ascii="Arial" w:hAnsi="Arial" w:cs="Arial"/>
          <w:sz w:val="22"/>
          <w:szCs w:val="22"/>
        </w:rPr>
      </w:pPr>
    </w:p>
    <w:p w:rsidR="00CD1E4B" w:rsidRDefault="00CD1E4B" w:rsidP="00322758">
      <w:pPr>
        <w:rPr>
          <w:rFonts w:ascii="Arial" w:hAnsi="Arial" w:cs="Arial"/>
          <w:sz w:val="22"/>
          <w:szCs w:val="22"/>
        </w:rPr>
      </w:pPr>
      <w:r>
        <w:rPr>
          <w:rFonts w:ascii="Arial" w:hAnsi="Arial" w:cs="Arial"/>
          <w:sz w:val="22"/>
          <w:szCs w:val="22"/>
        </w:rPr>
        <w:t>MAA believes that the introduction of an audio description service on Australian television</w:t>
      </w:r>
      <w:r w:rsidR="00201C34">
        <w:rPr>
          <w:rFonts w:ascii="Arial" w:hAnsi="Arial" w:cs="Arial"/>
          <w:sz w:val="22"/>
          <w:szCs w:val="22"/>
        </w:rPr>
        <w:t xml:space="preserve"> is inevitable, and that regulations coveri</w:t>
      </w:r>
      <w:r w:rsidR="001770A7">
        <w:rPr>
          <w:rFonts w:ascii="Arial" w:hAnsi="Arial" w:cs="Arial"/>
          <w:sz w:val="22"/>
          <w:szCs w:val="22"/>
        </w:rPr>
        <w:t>ng the provision of the service</w:t>
      </w:r>
      <w:r w:rsidR="00201C34">
        <w:rPr>
          <w:rFonts w:ascii="Arial" w:hAnsi="Arial" w:cs="Arial"/>
          <w:sz w:val="22"/>
          <w:szCs w:val="22"/>
        </w:rPr>
        <w:t xml:space="preserve"> should be incorporated into the </w:t>
      </w:r>
      <w:r w:rsidR="00201C34" w:rsidRPr="00F72746">
        <w:rPr>
          <w:rFonts w:ascii="Arial" w:hAnsi="Arial" w:cs="Arial"/>
          <w:i/>
          <w:sz w:val="22"/>
          <w:szCs w:val="22"/>
        </w:rPr>
        <w:t>Broadcasting Services Act</w:t>
      </w:r>
      <w:r w:rsidR="00F72746">
        <w:rPr>
          <w:rFonts w:ascii="Arial" w:hAnsi="Arial" w:cs="Arial"/>
          <w:sz w:val="22"/>
          <w:szCs w:val="22"/>
        </w:rPr>
        <w:t>,</w:t>
      </w:r>
      <w:r w:rsidR="00201C34">
        <w:rPr>
          <w:rFonts w:ascii="Arial" w:hAnsi="Arial" w:cs="Arial"/>
          <w:sz w:val="22"/>
          <w:szCs w:val="22"/>
        </w:rPr>
        <w:t xml:space="preserve"> as captioning requirements are. In the meantime, if and when codes of practice are updated, they </w:t>
      </w:r>
      <w:r w:rsidR="00880541">
        <w:rPr>
          <w:rFonts w:ascii="Arial" w:hAnsi="Arial" w:cs="Arial"/>
          <w:sz w:val="22"/>
          <w:szCs w:val="22"/>
        </w:rPr>
        <w:t xml:space="preserve">should </w:t>
      </w:r>
      <w:r w:rsidR="00201C34">
        <w:rPr>
          <w:rFonts w:ascii="Arial" w:hAnsi="Arial" w:cs="Arial"/>
          <w:sz w:val="22"/>
          <w:szCs w:val="22"/>
        </w:rPr>
        <w:t>cover the same issues regarding audio description as those regarding closed captions.</w:t>
      </w:r>
      <w:r>
        <w:rPr>
          <w:rFonts w:ascii="Arial" w:hAnsi="Arial" w:cs="Arial"/>
          <w:sz w:val="22"/>
          <w:szCs w:val="22"/>
        </w:rPr>
        <w:t xml:space="preserve"> </w:t>
      </w:r>
    </w:p>
    <w:p w:rsidR="00144B3C" w:rsidRDefault="002D5FD9" w:rsidP="00322758">
      <w:pPr>
        <w:rPr>
          <w:rFonts w:ascii="Arial" w:hAnsi="Arial" w:cs="Arial"/>
          <w:sz w:val="22"/>
          <w:szCs w:val="22"/>
        </w:rPr>
      </w:pPr>
      <w:r>
        <w:rPr>
          <w:rFonts w:ascii="Arial" w:hAnsi="Arial" w:cs="Arial"/>
          <w:sz w:val="22"/>
          <w:szCs w:val="22"/>
        </w:rPr>
        <w:t xml:space="preserve"> </w:t>
      </w:r>
    </w:p>
    <w:p w:rsidR="00144B3C" w:rsidRPr="00322758" w:rsidRDefault="00144B3C" w:rsidP="00322758">
      <w:pPr>
        <w:rPr>
          <w:rFonts w:ascii="Arial" w:hAnsi="Arial" w:cs="Arial"/>
          <w:sz w:val="22"/>
          <w:szCs w:val="22"/>
        </w:rPr>
      </w:pPr>
    </w:p>
    <w:p w:rsidR="00322758" w:rsidRPr="00F72746" w:rsidRDefault="00322758" w:rsidP="00322758">
      <w:pPr>
        <w:rPr>
          <w:rFonts w:ascii="Arial" w:hAnsi="Arial" w:cs="Arial"/>
          <w:i/>
          <w:sz w:val="22"/>
          <w:szCs w:val="22"/>
        </w:rPr>
      </w:pPr>
      <w:r w:rsidRPr="00F72746">
        <w:rPr>
          <w:rFonts w:ascii="Arial" w:hAnsi="Arial" w:cs="Arial"/>
          <w:b/>
          <w:i/>
          <w:sz w:val="22"/>
          <w:szCs w:val="22"/>
        </w:rPr>
        <w:lastRenderedPageBreak/>
        <w:t xml:space="preserve">Question 99: </w:t>
      </w:r>
      <w:r w:rsidRPr="00F72746">
        <w:rPr>
          <w:rFonts w:ascii="Arial" w:hAnsi="Arial" w:cs="Arial"/>
          <w:i/>
          <w:sz w:val="22"/>
          <w:szCs w:val="22"/>
        </w:rPr>
        <w:t>What is the current</w:t>
      </w:r>
      <w:r w:rsidRPr="00F72746">
        <w:rPr>
          <w:rFonts w:ascii="Arial" w:hAnsi="Arial" w:cs="Arial"/>
          <w:b/>
          <w:i/>
          <w:sz w:val="22"/>
          <w:szCs w:val="22"/>
        </w:rPr>
        <w:t xml:space="preserve"> </w:t>
      </w:r>
      <w:r w:rsidRPr="00F72746">
        <w:rPr>
          <w:rFonts w:ascii="Arial" w:hAnsi="Arial" w:cs="Arial"/>
          <w:i/>
          <w:sz w:val="22"/>
          <w:szCs w:val="22"/>
        </w:rPr>
        <w:t>level of reliance, if any, placed on the existing code related interventions?</w:t>
      </w:r>
    </w:p>
    <w:p w:rsidR="00201C34" w:rsidRDefault="00201C34" w:rsidP="00322758">
      <w:pPr>
        <w:rPr>
          <w:rFonts w:ascii="Arial" w:hAnsi="Arial" w:cs="Arial"/>
          <w:sz w:val="22"/>
          <w:szCs w:val="22"/>
        </w:rPr>
      </w:pPr>
    </w:p>
    <w:p w:rsidR="00F77D75" w:rsidRDefault="00F77D75" w:rsidP="00322758">
      <w:pPr>
        <w:rPr>
          <w:rFonts w:ascii="Arial" w:hAnsi="Arial" w:cs="Arial"/>
          <w:sz w:val="22"/>
          <w:szCs w:val="22"/>
        </w:rPr>
      </w:pPr>
      <w:r>
        <w:rPr>
          <w:rFonts w:ascii="Arial" w:hAnsi="Arial" w:cs="Arial"/>
          <w:sz w:val="22"/>
          <w:szCs w:val="22"/>
        </w:rPr>
        <w:t>Deaf</w:t>
      </w:r>
      <w:r w:rsidR="00201C34">
        <w:rPr>
          <w:rFonts w:ascii="Arial" w:hAnsi="Arial" w:cs="Arial"/>
          <w:sz w:val="22"/>
          <w:szCs w:val="22"/>
        </w:rPr>
        <w:t xml:space="preserve"> and hearing impaired TV viewers rely on the</w:t>
      </w:r>
      <w:r>
        <w:rPr>
          <w:rFonts w:ascii="Arial" w:hAnsi="Arial" w:cs="Arial"/>
          <w:sz w:val="22"/>
          <w:szCs w:val="22"/>
        </w:rPr>
        <w:t xml:space="preserve"> Commercial Televisi</w:t>
      </w:r>
      <w:r w:rsidR="000E61A9">
        <w:rPr>
          <w:rFonts w:ascii="Arial" w:hAnsi="Arial" w:cs="Arial"/>
          <w:sz w:val="22"/>
          <w:szCs w:val="22"/>
        </w:rPr>
        <w:t>on Code of Practice</w:t>
      </w:r>
      <w:r>
        <w:rPr>
          <w:rFonts w:ascii="Arial" w:hAnsi="Arial" w:cs="Arial"/>
          <w:sz w:val="22"/>
          <w:szCs w:val="22"/>
        </w:rPr>
        <w:t xml:space="preserve"> for its pro</w:t>
      </w:r>
      <w:r w:rsidR="000E61A9">
        <w:rPr>
          <w:rFonts w:ascii="Arial" w:hAnsi="Arial" w:cs="Arial"/>
          <w:sz w:val="22"/>
          <w:szCs w:val="22"/>
        </w:rPr>
        <w:t>visions which mean that they can expect to see captioned programs identified in printed and some electronic program guides, and to be advised if the lack of captioning on a program is due to a problem at the station rather than with their own equipment. The provision about emergency, disaster and safety announcements is also extremely important. All the broadcast codes should have these provisions.</w:t>
      </w:r>
    </w:p>
    <w:p w:rsidR="00F77D75" w:rsidRDefault="00F77D75" w:rsidP="00322758">
      <w:pPr>
        <w:rPr>
          <w:rFonts w:ascii="Arial" w:hAnsi="Arial" w:cs="Arial"/>
          <w:sz w:val="22"/>
          <w:szCs w:val="22"/>
        </w:rPr>
      </w:pPr>
      <w:r>
        <w:rPr>
          <w:rFonts w:ascii="Arial" w:hAnsi="Arial" w:cs="Arial"/>
          <w:sz w:val="22"/>
          <w:szCs w:val="22"/>
        </w:rPr>
        <w:t xml:space="preserve"> </w:t>
      </w:r>
    </w:p>
    <w:p w:rsidR="00322758" w:rsidRPr="00F72746" w:rsidRDefault="00322758" w:rsidP="00322758">
      <w:pPr>
        <w:rPr>
          <w:rFonts w:ascii="Arial" w:hAnsi="Arial" w:cs="Arial"/>
          <w:i/>
          <w:sz w:val="22"/>
          <w:szCs w:val="22"/>
        </w:rPr>
      </w:pPr>
      <w:r w:rsidRPr="00F72746">
        <w:rPr>
          <w:rFonts w:ascii="Arial" w:hAnsi="Arial" w:cs="Arial"/>
          <w:b/>
          <w:i/>
          <w:sz w:val="22"/>
          <w:szCs w:val="22"/>
        </w:rPr>
        <w:t xml:space="preserve">Question 100: </w:t>
      </w:r>
      <w:r w:rsidRPr="00F72746">
        <w:rPr>
          <w:rFonts w:ascii="Arial" w:hAnsi="Arial" w:cs="Arial"/>
          <w:i/>
          <w:sz w:val="22"/>
          <w:szCs w:val="22"/>
        </w:rPr>
        <w:t>Is it still appropriate for contemporary codes of practice to include regulatory interventions regarding captioning? If not, why not?</w:t>
      </w:r>
    </w:p>
    <w:p w:rsidR="00F77D75" w:rsidRDefault="00F77D75" w:rsidP="00322758">
      <w:pPr>
        <w:rPr>
          <w:rFonts w:ascii="Arial" w:hAnsi="Arial" w:cs="Arial"/>
          <w:sz w:val="22"/>
          <w:szCs w:val="22"/>
        </w:rPr>
      </w:pPr>
    </w:p>
    <w:p w:rsidR="00F77D75" w:rsidRPr="00322758" w:rsidRDefault="00F77D75" w:rsidP="00322758">
      <w:pPr>
        <w:rPr>
          <w:rFonts w:ascii="Arial" w:hAnsi="Arial" w:cs="Arial"/>
          <w:sz w:val="22"/>
          <w:szCs w:val="22"/>
        </w:rPr>
      </w:pPr>
      <w:r>
        <w:rPr>
          <w:rFonts w:ascii="Arial" w:hAnsi="Arial" w:cs="Arial"/>
          <w:sz w:val="22"/>
          <w:szCs w:val="22"/>
        </w:rPr>
        <w:t>Yes.</w:t>
      </w:r>
    </w:p>
    <w:p w:rsidR="00322758" w:rsidRPr="00322758" w:rsidRDefault="00322758" w:rsidP="00322758">
      <w:pPr>
        <w:rPr>
          <w:rFonts w:ascii="Arial" w:hAnsi="Arial" w:cs="Arial"/>
          <w:sz w:val="22"/>
          <w:szCs w:val="22"/>
        </w:rPr>
      </w:pPr>
    </w:p>
    <w:p w:rsidR="00322758" w:rsidRPr="00F72746" w:rsidRDefault="00322758" w:rsidP="00322758">
      <w:pPr>
        <w:rPr>
          <w:rFonts w:ascii="Arial" w:hAnsi="Arial" w:cs="Arial"/>
          <w:i/>
          <w:sz w:val="22"/>
          <w:szCs w:val="22"/>
        </w:rPr>
      </w:pPr>
      <w:r w:rsidRPr="00F72746">
        <w:rPr>
          <w:rFonts w:ascii="Arial" w:hAnsi="Arial" w:cs="Arial"/>
          <w:b/>
          <w:i/>
          <w:sz w:val="22"/>
          <w:szCs w:val="22"/>
        </w:rPr>
        <w:t xml:space="preserve">Question 101: </w:t>
      </w:r>
      <w:r w:rsidRPr="00F72746">
        <w:rPr>
          <w:rFonts w:ascii="Arial" w:hAnsi="Arial" w:cs="Arial"/>
          <w:i/>
          <w:sz w:val="22"/>
          <w:szCs w:val="22"/>
        </w:rPr>
        <w:t>If the answer to the last question is ‘yes’ what should these interventions look like?</w:t>
      </w:r>
    </w:p>
    <w:p w:rsidR="00F77D75" w:rsidRDefault="00F77D75" w:rsidP="00322758">
      <w:pPr>
        <w:rPr>
          <w:rFonts w:ascii="Arial" w:hAnsi="Arial" w:cs="Arial"/>
          <w:sz w:val="22"/>
          <w:szCs w:val="22"/>
        </w:rPr>
      </w:pPr>
    </w:p>
    <w:p w:rsidR="00F77D75" w:rsidRPr="00322758" w:rsidRDefault="00F77D75" w:rsidP="00322758">
      <w:pPr>
        <w:rPr>
          <w:rFonts w:ascii="Arial" w:hAnsi="Arial" w:cs="Arial"/>
          <w:sz w:val="22"/>
          <w:szCs w:val="22"/>
        </w:rPr>
      </w:pPr>
      <w:r>
        <w:rPr>
          <w:rFonts w:ascii="Arial" w:hAnsi="Arial" w:cs="Arial"/>
          <w:sz w:val="22"/>
          <w:szCs w:val="22"/>
        </w:rPr>
        <w:t>We believe that they should emulate the provi</w:t>
      </w:r>
      <w:r w:rsidR="00F72746">
        <w:rPr>
          <w:rFonts w:ascii="Arial" w:hAnsi="Arial" w:cs="Arial"/>
          <w:sz w:val="22"/>
          <w:szCs w:val="22"/>
        </w:rPr>
        <w:t>sions of the Commercial Television Code of Practice, and be extended to</w:t>
      </w:r>
      <w:r w:rsidR="001770A7">
        <w:rPr>
          <w:rFonts w:ascii="Arial" w:hAnsi="Arial" w:cs="Arial"/>
          <w:sz w:val="22"/>
          <w:szCs w:val="22"/>
        </w:rPr>
        <w:t xml:space="preserve"> cover audio description</w:t>
      </w:r>
      <w:r w:rsidR="00F72746">
        <w:rPr>
          <w:rFonts w:ascii="Arial" w:hAnsi="Arial" w:cs="Arial"/>
          <w:sz w:val="22"/>
          <w:szCs w:val="22"/>
        </w:rPr>
        <w:t xml:space="preserve">. </w:t>
      </w:r>
    </w:p>
    <w:p w:rsidR="00322758" w:rsidRPr="00322758" w:rsidRDefault="00322758" w:rsidP="00322758">
      <w:pPr>
        <w:rPr>
          <w:rFonts w:ascii="Arial" w:hAnsi="Arial" w:cs="Arial"/>
          <w:sz w:val="22"/>
          <w:szCs w:val="22"/>
        </w:rPr>
      </w:pPr>
    </w:p>
    <w:p w:rsidR="00322758" w:rsidRPr="00F72746" w:rsidRDefault="00322758" w:rsidP="00322758">
      <w:pPr>
        <w:rPr>
          <w:rFonts w:ascii="Arial" w:hAnsi="Arial" w:cs="Arial"/>
          <w:i/>
          <w:sz w:val="22"/>
          <w:szCs w:val="22"/>
        </w:rPr>
      </w:pPr>
      <w:r w:rsidRPr="00F72746">
        <w:rPr>
          <w:rFonts w:ascii="Arial" w:hAnsi="Arial" w:cs="Arial"/>
          <w:b/>
          <w:i/>
          <w:sz w:val="22"/>
          <w:szCs w:val="22"/>
        </w:rPr>
        <w:t xml:space="preserve">Question 102: </w:t>
      </w:r>
      <w:r w:rsidRPr="00F72746">
        <w:rPr>
          <w:rFonts w:ascii="Arial" w:hAnsi="Arial" w:cs="Arial"/>
          <w:i/>
          <w:sz w:val="22"/>
          <w:szCs w:val="22"/>
        </w:rPr>
        <w:t>Should relevant regulatory interventions be consistent across relevant sectors?</w:t>
      </w:r>
    </w:p>
    <w:p w:rsidR="00322758" w:rsidRPr="00322758" w:rsidRDefault="00F72746" w:rsidP="00090969">
      <w:pPr>
        <w:pStyle w:val="NormalWeb"/>
        <w:shd w:val="clear" w:color="auto" w:fill="FFFFFF"/>
        <w:ind w:right="375"/>
        <w:rPr>
          <w:rFonts w:ascii="Arial" w:hAnsi="Arial" w:cs="Arial"/>
          <w:sz w:val="22"/>
          <w:szCs w:val="22"/>
        </w:rPr>
      </w:pPr>
      <w:r>
        <w:rPr>
          <w:rFonts w:ascii="Arial" w:hAnsi="Arial" w:cs="Arial"/>
          <w:sz w:val="22"/>
          <w:szCs w:val="22"/>
        </w:rPr>
        <w:t>Yes. Captioning is the same service, regardless of the platform on which it is delivered, so all the codes should be consistent.</w:t>
      </w:r>
    </w:p>
    <w:p w:rsidR="00AF5B9F" w:rsidRPr="00322758" w:rsidRDefault="00666EEF" w:rsidP="00666EEF">
      <w:pPr>
        <w:rPr>
          <w:rFonts w:ascii="Arial" w:hAnsi="Arial" w:cs="Arial"/>
          <w:sz w:val="22"/>
          <w:szCs w:val="22"/>
        </w:rPr>
      </w:pPr>
      <w:r w:rsidRPr="00322758">
        <w:rPr>
          <w:rFonts w:ascii="Arial" w:hAnsi="Arial" w:cs="Arial"/>
          <w:sz w:val="22"/>
          <w:szCs w:val="22"/>
        </w:rPr>
        <w:t xml:space="preserve"> </w:t>
      </w:r>
    </w:p>
    <w:sectPr w:rsidR="00AF5B9F" w:rsidRPr="00322758" w:rsidSect="004A2A2E">
      <w:footerReference w:type="default" r:id="rId10"/>
      <w:pgSz w:w="11906" w:h="16838"/>
      <w:pgMar w:top="851"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EF" w:rsidRDefault="00666EEF" w:rsidP="00A7286E">
      <w:r>
        <w:separator/>
      </w:r>
    </w:p>
  </w:endnote>
  <w:endnote w:type="continuationSeparator" w:id="0">
    <w:p w:rsidR="00666EEF" w:rsidRDefault="00666EEF"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18" w:rsidRDefault="00CF3218" w:rsidP="00CF3218">
    <w:r>
      <w:br/>
    </w:r>
  </w:p>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5D0E72" w:rsidTr="005D0E72">
      <w:tc>
        <w:tcPr>
          <w:tcW w:w="4603" w:type="dxa"/>
          <w:vAlign w:val="bottom"/>
        </w:tcPr>
        <w:p w:rsidR="005D0E72" w:rsidRDefault="005D0E72" w:rsidP="00CF3218">
          <w:pPr>
            <w:pStyle w:val="Footer"/>
            <w:spacing w:before="20"/>
          </w:pPr>
          <w:r>
            <w:rPr>
              <w:noProof/>
              <w:lang w:val="en-AU" w:eastAsia="en-AU"/>
            </w:rPr>
            <w:drawing>
              <wp:inline distT="0" distB="0" distL="0" distR="0" wp14:anchorId="28828901" wp14:editId="32CEB94A">
                <wp:extent cx="1234578" cy="648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5817" w:type="dxa"/>
          <w:vAlign w:val="bottom"/>
        </w:tcPr>
        <w:p w:rsidR="005D0E72" w:rsidRPr="00CF3218" w:rsidRDefault="005D0E72" w:rsidP="00CF3218">
          <w:pPr>
            <w:pStyle w:val="Footer"/>
            <w:jc w:val="right"/>
            <w:rPr>
              <w:noProof/>
              <w:sz w:val="18"/>
              <w:szCs w:val="18"/>
              <w:lang w:val="en-AU" w:eastAsia="en-AU"/>
            </w:rPr>
          </w:pPr>
          <w:r w:rsidRPr="00CF3218">
            <w:rPr>
              <w:noProof/>
              <w:color w:val="4CAA48" w:themeColor="text2"/>
              <w:sz w:val="18"/>
              <w:szCs w:val="18"/>
              <w:lang w:val="en-AU" w:eastAsia="en-AU"/>
            </w:rPr>
            <w:fldChar w:fldCharType="begin"/>
          </w:r>
          <w:r w:rsidRPr="00CF3218">
            <w:rPr>
              <w:noProof/>
              <w:color w:val="4CAA48" w:themeColor="text2"/>
              <w:sz w:val="18"/>
              <w:szCs w:val="18"/>
              <w:lang w:val="en-AU" w:eastAsia="en-AU"/>
            </w:rPr>
            <w:instrText xml:space="preserve"> PAGE   \* MERGEFORMAT </w:instrText>
          </w:r>
          <w:r w:rsidRPr="00CF3218">
            <w:rPr>
              <w:noProof/>
              <w:color w:val="4CAA48" w:themeColor="text2"/>
              <w:sz w:val="18"/>
              <w:szCs w:val="18"/>
              <w:lang w:val="en-AU" w:eastAsia="en-AU"/>
            </w:rPr>
            <w:fldChar w:fldCharType="separate"/>
          </w:r>
          <w:r w:rsidR="00D465FD">
            <w:rPr>
              <w:noProof/>
              <w:color w:val="4CAA48" w:themeColor="text2"/>
              <w:sz w:val="18"/>
              <w:szCs w:val="18"/>
              <w:lang w:val="en-AU" w:eastAsia="en-AU"/>
            </w:rPr>
            <w:t>1</w:t>
          </w:r>
          <w:r w:rsidRPr="00CF3218">
            <w:rPr>
              <w:noProof/>
              <w:color w:val="4CAA48" w:themeColor="text2"/>
              <w:sz w:val="18"/>
              <w:szCs w:val="18"/>
              <w:lang w:val="en-AU" w:eastAsia="en-AU"/>
            </w:rPr>
            <w:fldChar w:fldCharType="end"/>
          </w:r>
        </w:p>
      </w:tc>
    </w:tr>
  </w:tbl>
  <w:p w:rsidR="00CF3218" w:rsidRPr="00CF3218" w:rsidRDefault="00CF3218"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EF" w:rsidRDefault="00666EEF" w:rsidP="00A7286E">
      <w:r>
        <w:separator/>
      </w:r>
    </w:p>
  </w:footnote>
  <w:footnote w:type="continuationSeparator" w:id="0">
    <w:p w:rsidR="00666EEF" w:rsidRDefault="00666EEF" w:rsidP="00A7286E">
      <w:r>
        <w:continuationSeparator/>
      </w:r>
    </w:p>
  </w:footnote>
  <w:footnote w:id="1">
    <w:p w:rsidR="00144B3C" w:rsidRPr="00144B3C" w:rsidRDefault="00144B3C">
      <w:pPr>
        <w:pStyle w:val="FootnoteText"/>
        <w:rPr>
          <w:rFonts w:ascii="Arial" w:hAnsi="Arial" w:cs="Arial"/>
        </w:rPr>
      </w:pPr>
      <w:r>
        <w:rPr>
          <w:rStyle w:val="FootnoteReference"/>
        </w:rPr>
        <w:footnoteRef/>
      </w:r>
      <w:r>
        <w:t xml:space="preserve"> </w:t>
      </w:r>
      <w:hyperlink r:id="rId1" w:history="1">
        <w:r w:rsidRPr="00144B3C">
          <w:rPr>
            <w:rStyle w:val="Hyperlink"/>
            <w:rFonts w:ascii="Arial" w:hAnsi="Arial" w:cs="Arial"/>
            <w:color w:val="auto"/>
          </w:rPr>
          <w:t>http://www.mediaaccess.org.au/latest_news/captions/report-on-the-accessibility-of-electronic-program-guides</w:t>
        </w:r>
      </w:hyperlink>
    </w:p>
    <w:p w:rsidR="00144B3C" w:rsidRPr="00144B3C" w:rsidRDefault="00144B3C">
      <w:pPr>
        <w:pStyle w:val="FootnoteText"/>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508C1E"/>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nsid w:val="62F35924"/>
    <w:multiLevelType w:val="hybridMultilevel"/>
    <w:tmpl w:val="EF006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DC45988"/>
    <w:multiLevelType w:val="hybridMultilevel"/>
    <w:tmpl w:val="1AE41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CDB35DE"/>
    <w:multiLevelType w:val="hybridMultilevel"/>
    <w:tmpl w:val="AC441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EF"/>
    <w:rsid w:val="00075800"/>
    <w:rsid w:val="00077124"/>
    <w:rsid w:val="00085B2A"/>
    <w:rsid w:val="00086DF8"/>
    <w:rsid w:val="00090969"/>
    <w:rsid w:val="000E010F"/>
    <w:rsid w:val="000E61A9"/>
    <w:rsid w:val="00103299"/>
    <w:rsid w:val="00144B3C"/>
    <w:rsid w:val="00164128"/>
    <w:rsid w:val="001770A7"/>
    <w:rsid w:val="001F3C58"/>
    <w:rsid w:val="00201C34"/>
    <w:rsid w:val="00236BC9"/>
    <w:rsid w:val="00247FCA"/>
    <w:rsid w:val="00272A5D"/>
    <w:rsid w:val="002749D4"/>
    <w:rsid w:val="002D5FD9"/>
    <w:rsid w:val="00311D98"/>
    <w:rsid w:val="00312B74"/>
    <w:rsid w:val="00321AB1"/>
    <w:rsid w:val="00322758"/>
    <w:rsid w:val="003B4A83"/>
    <w:rsid w:val="003C3F31"/>
    <w:rsid w:val="00431598"/>
    <w:rsid w:val="00467752"/>
    <w:rsid w:val="004A2A2E"/>
    <w:rsid w:val="004F659A"/>
    <w:rsid w:val="005D0E72"/>
    <w:rsid w:val="005D67C4"/>
    <w:rsid w:val="00636E3A"/>
    <w:rsid w:val="00666EEF"/>
    <w:rsid w:val="00674276"/>
    <w:rsid w:val="006954CA"/>
    <w:rsid w:val="00712D5D"/>
    <w:rsid w:val="00743E7B"/>
    <w:rsid w:val="0079623D"/>
    <w:rsid w:val="00815B25"/>
    <w:rsid w:val="00880541"/>
    <w:rsid w:val="00891A46"/>
    <w:rsid w:val="008B5145"/>
    <w:rsid w:val="008E18EF"/>
    <w:rsid w:val="00985EE0"/>
    <w:rsid w:val="00A318C9"/>
    <w:rsid w:val="00A540D8"/>
    <w:rsid w:val="00A7286E"/>
    <w:rsid w:val="00AF5B9F"/>
    <w:rsid w:val="00B25341"/>
    <w:rsid w:val="00B93F2B"/>
    <w:rsid w:val="00CC1357"/>
    <w:rsid w:val="00CD1E4B"/>
    <w:rsid w:val="00CF3218"/>
    <w:rsid w:val="00D34779"/>
    <w:rsid w:val="00D465FD"/>
    <w:rsid w:val="00DD5289"/>
    <w:rsid w:val="00E53F2A"/>
    <w:rsid w:val="00E86CD6"/>
    <w:rsid w:val="00F14E00"/>
    <w:rsid w:val="00F45ECE"/>
    <w:rsid w:val="00F526BB"/>
    <w:rsid w:val="00F5788A"/>
    <w:rsid w:val="00F67A25"/>
    <w:rsid w:val="00F72746"/>
    <w:rsid w:val="00F77D75"/>
    <w:rsid w:val="00FD5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47FCA"/>
    <w:pPr>
      <w:spacing w:before="240" w:after="60"/>
      <w:outlineLvl w:val="0"/>
    </w:pPr>
    <w:rPr>
      <w:caps/>
      <w:color w:val="4CAA48" w:themeColor="text2"/>
      <w:sz w:val="40"/>
      <w:szCs w:val="40"/>
    </w:rPr>
  </w:style>
  <w:style w:type="paragraph" w:styleId="Heading2">
    <w:name w:val="heading 2"/>
    <w:basedOn w:val="Normal"/>
    <w:next w:val="Normal"/>
    <w:link w:val="Heading2Char"/>
    <w:uiPriority w:val="9"/>
    <w:unhideWhenUsed/>
    <w:qFormat/>
    <w:rsid w:val="00247FCA"/>
    <w:pPr>
      <w:spacing w:after="60"/>
      <w:outlineLvl w:val="1"/>
    </w:pPr>
    <w:rPr>
      <w:caps/>
    </w:rPr>
  </w:style>
  <w:style w:type="paragraph" w:styleId="Heading3">
    <w:name w:val="heading 3"/>
    <w:basedOn w:val="Normal"/>
    <w:next w:val="Normal"/>
    <w:link w:val="Heading3Char"/>
    <w:uiPriority w:val="9"/>
    <w:unhideWhenUsed/>
    <w:qFormat/>
    <w:rsid w:val="00A7286E"/>
    <w:pPr>
      <w:outlineLvl w:val="2"/>
    </w:pPr>
    <w:rPr>
      <w:i/>
    </w:rPr>
  </w:style>
  <w:style w:type="paragraph" w:styleId="Heading4">
    <w:name w:val="heading 4"/>
    <w:basedOn w:val="Normal"/>
    <w:next w:val="Normal"/>
    <w:link w:val="Heading4Char"/>
    <w:uiPriority w:val="9"/>
    <w:semiHidden/>
    <w:unhideWhenUsed/>
    <w:qFormat/>
    <w:rsid w:val="00247FCA"/>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CA"/>
    <w:rPr>
      <w:caps/>
      <w:color w:val="4CAA48" w:themeColor="text2"/>
      <w:sz w:val="40"/>
      <w:szCs w:val="40"/>
    </w:rPr>
  </w:style>
  <w:style w:type="character" w:customStyle="1" w:styleId="Heading2Char">
    <w:name w:val="Heading 2 Char"/>
    <w:basedOn w:val="DefaultParagraphFont"/>
    <w:link w:val="Heading2"/>
    <w:uiPriority w:val="9"/>
    <w:rsid w:val="00247FCA"/>
    <w:rPr>
      <w:caps/>
      <w:sz w:val="24"/>
      <w:szCs w:val="24"/>
    </w:rPr>
  </w:style>
  <w:style w:type="character" w:customStyle="1" w:styleId="Heading3Char">
    <w:name w:val="Heading 3 Char"/>
    <w:basedOn w:val="DefaultParagraphFont"/>
    <w:link w:val="Heading3"/>
    <w:uiPriority w:val="9"/>
    <w:rsid w:val="00A7286E"/>
    <w:rPr>
      <w:i/>
      <w:sz w:val="20"/>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4CAA48" w:themeColor="text2"/>
      <w:sz w:val="84"/>
      <w:szCs w:val="84"/>
    </w:rPr>
  </w:style>
  <w:style w:type="character" w:customStyle="1" w:styleId="HeaderChar">
    <w:name w:val="Header Char"/>
    <w:basedOn w:val="DefaultParagraphFont"/>
    <w:link w:val="Header"/>
    <w:uiPriority w:val="99"/>
    <w:rsid w:val="00A7286E"/>
    <w:rPr>
      <w:caps/>
      <w:color w:val="4CAA48"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rsid w:val="005D0E72"/>
    <w:rPr>
      <w:rFonts w:asciiTheme="majorHAnsi" w:hAnsiTheme="majorHAnsi"/>
      <w:color w:val="4CAA48" w:themeColor="text2"/>
      <w:u w:val="single" w:color="4CAA48" w:themeColor="text2"/>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247FCA"/>
    <w:pPr>
      <w:spacing w:line="920" w:lineRule="exact"/>
      <w:ind w:right="51"/>
    </w:pPr>
    <w:rPr>
      <w:caps/>
      <w:noProof/>
      <w:color w:val="4CAA48" w:themeColor="text2"/>
      <w:sz w:val="96"/>
      <w:szCs w:val="96"/>
      <w:lang w:eastAsia="en-AU"/>
    </w:rPr>
  </w:style>
  <w:style w:type="paragraph" w:customStyle="1" w:styleId="ReportSubtitle">
    <w:name w:val="Report Subtitle"/>
    <w:basedOn w:val="ReportTitle"/>
    <w:qFormat/>
    <w:rsid w:val="00B93F2B"/>
    <w:rPr>
      <w:color w:val="FFFFFF" w:themeColor="background1"/>
      <w:sz w:val="48"/>
      <w:szCs w:val="48"/>
    </w:rPr>
  </w:style>
  <w:style w:type="paragraph" w:customStyle="1" w:styleId="Pull-outHeading">
    <w:name w:val="Pull-out Heading"/>
    <w:basedOn w:val="Normal"/>
    <w:qFormat/>
    <w:rsid w:val="00247FCA"/>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4CAA48" w:themeColor="text2"/>
    </w:rPr>
  </w:style>
  <w:style w:type="paragraph" w:customStyle="1" w:styleId="Pull-outSubheading">
    <w:name w:val="Pull-out Subheading"/>
    <w:basedOn w:val="Pull-outHeading"/>
    <w:qFormat/>
    <w:rsid w:val="00247FCA"/>
    <w:pPr>
      <w:spacing w:after="120"/>
    </w:pPr>
    <w:rPr>
      <w:i/>
      <w:caps w:val="0"/>
      <w:color w:val="FFFFFF" w:themeColor="background1"/>
      <w:sz w:val="20"/>
    </w:rPr>
  </w:style>
  <w:style w:type="paragraph" w:customStyle="1" w:styleId="Pull-outText">
    <w:name w:val="Pull-out Text"/>
    <w:basedOn w:val="Pull-outSubheading"/>
    <w:qFormat/>
    <w:rsid w:val="00247FCA"/>
    <w:rPr>
      <w:i w:val="0"/>
    </w:rPr>
  </w:style>
  <w:style w:type="paragraph" w:customStyle="1" w:styleId="PageNumber1">
    <w:name w:val="Page Number1"/>
    <w:basedOn w:val="Footer"/>
    <w:qFormat/>
    <w:rsid w:val="004F659A"/>
    <w:pPr>
      <w:jc w:val="right"/>
    </w:pPr>
    <w:rPr>
      <w:noProof/>
      <w:color w:val="4CAA48" w:themeColor="text2"/>
      <w:sz w:val="18"/>
      <w:szCs w:val="18"/>
      <w:lang w:val="en-AU" w:eastAsia="en-AU"/>
    </w:rPr>
  </w:style>
  <w:style w:type="paragraph" w:styleId="TOCHeading">
    <w:name w:val="TOC Heading"/>
    <w:basedOn w:val="Heading1"/>
    <w:next w:val="Normal"/>
    <w:uiPriority w:val="39"/>
    <w:unhideWhenUsed/>
    <w:qFormat/>
    <w:rsid w:val="00F67A25"/>
    <w:pPr>
      <w:keepNext/>
      <w:keepLines/>
      <w:spacing w:before="480" w:after="0" w:line="276" w:lineRule="auto"/>
      <w:outlineLvl w:val="9"/>
    </w:pPr>
    <w:rPr>
      <w:rFonts w:eastAsiaTheme="majorEastAsia" w:cstheme="majorBidi"/>
      <w:bCs/>
      <w:szCs w:val="28"/>
      <w:lang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semiHidden/>
    <w:rsid w:val="00247FCA"/>
    <w:rPr>
      <w:rFonts w:asciiTheme="majorHAnsi" w:eastAsiaTheme="majorEastAsia" w:hAnsiTheme="majorHAnsi" w:cstheme="majorBidi"/>
      <w:b/>
      <w:bCs/>
      <w:i/>
      <w:iCs/>
      <w:color w:val="000000" w:themeColor="accent1"/>
      <w:szCs w:val="20"/>
    </w:rPr>
  </w:style>
  <w:style w:type="character" w:styleId="SubtleEmphasis">
    <w:name w:val="Subtle Emphasis"/>
    <w:basedOn w:val="DefaultParagraphFont"/>
    <w:uiPriority w:val="19"/>
    <w:qFormat/>
    <w:rsid w:val="00247FCA"/>
    <w:rPr>
      <w:i/>
      <w:iCs/>
      <w:color w:val="808080" w:themeColor="text1" w:themeTint="7F"/>
    </w:rPr>
  </w:style>
  <w:style w:type="paragraph" w:styleId="ListParagraph">
    <w:name w:val="List Paragraph"/>
    <w:basedOn w:val="Normal"/>
    <w:uiPriority w:val="34"/>
    <w:qFormat/>
    <w:rsid w:val="00666EEF"/>
    <w:pPr>
      <w:spacing w:after="200" w:line="276" w:lineRule="auto"/>
      <w:ind w:left="720"/>
      <w:contextualSpacing/>
    </w:pPr>
    <w:rPr>
      <w:rFonts w:ascii="Arial" w:eastAsiaTheme="minorHAnsi" w:hAnsi="Arial" w:cstheme="minorBidi"/>
      <w:sz w:val="22"/>
      <w:szCs w:val="22"/>
      <w:lang w:val="en-AU"/>
    </w:rPr>
  </w:style>
  <w:style w:type="paragraph" w:styleId="NormalWeb">
    <w:name w:val="Normal (Web)"/>
    <w:basedOn w:val="Normal"/>
    <w:uiPriority w:val="99"/>
    <w:unhideWhenUsed/>
    <w:rsid w:val="00090969"/>
    <w:pPr>
      <w:spacing w:before="100" w:beforeAutospacing="1" w:after="100" w:afterAutospacing="1"/>
    </w:pPr>
    <w:rPr>
      <w:lang w:val="en-AU" w:eastAsia="en-AU"/>
    </w:rPr>
  </w:style>
  <w:style w:type="paragraph" w:styleId="ListBullet">
    <w:name w:val="List Bullet"/>
    <w:basedOn w:val="Normal"/>
    <w:rsid w:val="00322758"/>
    <w:pPr>
      <w:numPr>
        <w:numId w:val="3"/>
      </w:numPr>
      <w:spacing w:after="80" w:line="240" w:lineRule="atLeast"/>
    </w:pPr>
    <w:rPr>
      <w:rFonts w:ascii="Arial" w:hAnsi="Arial" w:cs="Arial"/>
      <w:sz w:val="20"/>
      <w:lang w:val="en-AU" w:eastAsia="en-AU"/>
    </w:rPr>
  </w:style>
  <w:style w:type="paragraph" w:styleId="FootnoteText">
    <w:name w:val="footnote text"/>
    <w:basedOn w:val="Normal"/>
    <w:link w:val="FootnoteTextChar"/>
    <w:uiPriority w:val="99"/>
    <w:semiHidden/>
    <w:unhideWhenUsed/>
    <w:rsid w:val="00144B3C"/>
    <w:rPr>
      <w:sz w:val="20"/>
      <w:szCs w:val="20"/>
    </w:rPr>
  </w:style>
  <w:style w:type="character" w:customStyle="1" w:styleId="FootnoteTextChar">
    <w:name w:val="Footnote Text Char"/>
    <w:basedOn w:val="DefaultParagraphFont"/>
    <w:link w:val="FootnoteText"/>
    <w:uiPriority w:val="99"/>
    <w:semiHidden/>
    <w:rsid w:val="00144B3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44B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47FCA"/>
    <w:pPr>
      <w:spacing w:before="240" w:after="60"/>
      <w:outlineLvl w:val="0"/>
    </w:pPr>
    <w:rPr>
      <w:caps/>
      <w:color w:val="4CAA48" w:themeColor="text2"/>
      <w:sz w:val="40"/>
      <w:szCs w:val="40"/>
    </w:rPr>
  </w:style>
  <w:style w:type="paragraph" w:styleId="Heading2">
    <w:name w:val="heading 2"/>
    <w:basedOn w:val="Normal"/>
    <w:next w:val="Normal"/>
    <w:link w:val="Heading2Char"/>
    <w:uiPriority w:val="9"/>
    <w:unhideWhenUsed/>
    <w:qFormat/>
    <w:rsid w:val="00247FCA"/>
    <w:pPr>
      <w:spacing w:after="60"/>
      <w:outlineLvl w:val="1"/>
    </w:pPr>
    <w:rPr>
      <w:caps/>
    </w:rPr>
  </w:style>
  <w:style w:type="paragraph" w:styleId="Heading3">
    <w:name w:val="heading 3"/>
    <w:basedOn w:val="Normal"/>
    <w:next w:val="Normal"/>
    <w:link w:val="Heading3Char"/>
    <w:uiPriority w:val="9"/>
    <w:unhideWhenUsed/>
    <w:qFormat/>
    <w:rsid w:val="00A7286E"/>
    <w:pPr>
      <w:outlineLvl w:val="2"/>
    </w:pPr>
    <w:rPr>
      <w:i/>
    </w:rPr>
  </w:style>
  <w:style w:type="paragraph" w:styleId="Heading4">
    <w:name w:val="heading 4"/>
    <w:basedOn w:val="Normal"/>
    <w:next w:val="Normal"/>
    <w:link w:val="Heading4Char"/>
    <w:uiPriority w:val="9"/>
    <w:semiHidden/>
    <w:unhideWhenUsed/>
    <w:qFormat/>
    <w:rsid w:val="00247FCA"/>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CA"/>
    <w:rPr>
      <w:caps/>
      <w:color w:val="4CAA48" w:themeColor="text2"/>
      <w:sz w:val="40"/>
      <w:szCs w:val="40"/>
    </w:rPr>
  </w:style>
  <w:style w:type="character" w:customStyle="1" w:styleId="Heading2Char">
    <w:name w:val="Heading 2 Char"/>
    <w:basedOn w:val="DefaultParagraphFont"/>
    <w:link w:val="Heading2"/>
    <w:uiPriority w:val="9"/>
    <w:rsid w:val="00247FCA"/>
    <w:rPr>
      <w:caps/>
      <w:sz w:val="24"/>
      <w:szCs w:val="24"/>
    </w:rPr>
  </w:style>
  <w:style w:type="character" w:customStyle="1" w:styleId="Heading3Char">
    <w:name w:val="Heading 3 Char"/>
    <w:basedOn w:val="DefaultParagraphFont"/>
    <w:link w:val="Heading3"/>
    <w:uiPriority w:val="9"/>
    <w:rsid w:val="00A7286E"/>
    <w:rPr>
      <w:i/>
      <w:sz w:val="20"/>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4CAA48" w:themeColor="text2"/>
      <w:sz w:val="84"/>
      <w:szCs w:val="84"/>
    </w:rPr>
  </w:style>
  <w:style w:type="character" w:customStyle="1" w:styleId="HeaderChar">
    <w:name w:val="Header Char"/>
    <w:basedOn w:val="DefaultParagraphFont"/>
    <w:link w:val="Header"/>
    <w:uiPriority w:val="99"/>
    <w:rsid w:val="00A7286E"/>
    <w:rPr>
      <w:caps/>
      <w:color w:val="4CAA48"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rsid w:val="005D0E72"/>
    <w:rPr>
      <w:rFonts w:asciiTheme="majorHAnsi" w:hAnsiTheme="majorHAnsi"/>
      <w:color w:val="4CAA48" w:themeColor="text2"/>
      <w:u w:val="single" w:color="4CAA48" w:themeColor="text2"/>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247FCA"/>
    <w:pPr>
      <w:spacing w:line="920" w:lineRule="exact"/>
      <w:ind w:right="51"/>
    </w:pPr>
    <w:rPr>
      <w:caps/>
      <w:noProof/>
      <w:color w:val="4CAA48" w:themeColor="text2"/>
      <w:sz w:val="96"/>
      <w:szCs w:val="96"/>
      <w:lang w:eastAsia="en-AU"/>
    </w:rPr>
  </w:style>
  <w:style w:type="paragraph" w:customStyle="1" w:styleId="ReportSubtitle">
    <w:name w:val="Report Subtitle"/>
    <w:basedOn w:val="ReportTitle"/>
    <w:qFormat/>
    <w:rsid w:val="00B93F2B"/>
    <w:rPr>
      <w:color w:val="FFFFFF" w:themeColor="background1"/>
      <w:sz w:val="48"/>
      <w:szCs w:val="48"/>
    </w:rPr>
  </w:style>
  <w:style w:type="paragraph" w:customStyle="1" w:styleId="Pull-outHeading">
    <w:name w:val="Pull-out Heading"/>
    <w:basedOn w:val="Normal"/>
    <w:qFormat/>
    <w:rsid w:val="00247FCA"/>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4CAA48" w:themeColor="text2"/>
    </w:rPr>
  </w:style>
  <w:style w:type="paragraph" w:customStyle="1" w:styleId="Pull-outSubheading">
    <w:name w:val="Pull-out Subheading"/>
    <w:basedOn w:val="Pull-outHeading"/>
    <w:qFormat/>
    <w:rsid w:val="00247FCA"/>
    <w:pPr>
      <w:spacing w:after="120"/>
    </w:pPr>
    <w:rPr>
      <w:i/>
      <w:caps w:val="0"/>
      <w:color w:val="FFFFFF" w:themeColor="background1"/>
      <w:sz w:val="20"/>
    </w:rPr>
  </w:style>
  <w:style w:type="paragraph" w:customStyle="1" w:styleId="Pull-outText">
    <w:name w:val="Pull-out Text"/>
    <w:basedOn w:val="Pull-outSubheading"/>
    <w:qFormat/>
    <w:rsid w:val="00247FCA"/>
    <w:rPr>
      <w:i w:val="0"/>
    </w:rPr>
  </w:style>
  <w:style w:type="paragraph" w:customStyle="1" w:styleId="PageNumber1">
    <w:name w:val="Page Number1"/>
    <w:basedOn w:val="Footer"/>
    <w:qFormat/>
    <w:rsid w:val="004F659A"/>
    <w:pPr>
      <w:jc w:val="right"/>
    </w:pPr>
    <w:rPr>
      <w:noProof/>
      <w:color w:val="4CAA48" w:themeColor="text2"/>
      <w:sz w:val="18"/>
      <w:szCs w:val="18"/>
      <w:lang w:val="en-AU" w:eastAsia="en-AU"/>
    </w:rPr>
  </w:style>
  <w:style w:type="paragraph" w:styleId="TOCHeading">
    <w:name w:val="TOC Heading"/>
    <w:basedOn w:val="Heading1"/>
    <w:next w:val="Normal"/>
    <w:uiPriority w:val="39"/>
    <w:unhideWhenUsed/>
    <w:qFormat/>
    <w:rsid w:val="00F67A25"/>
    <w:pPr>
      <w:keepNext/>
      <w:keepLines/>
      <w:spacing w:before="480" w:after="0" w:line="276" w:lineRule="auto"/>
      <w:outlineLvl w:val="9"/>
    </w:pPr>
    <w:rPr>
      <w:rFonts w:eastAsiaTheme="majorEastAsia" w:cstheme="majorBidi"/>
      <w:bCs/>
      <w:szCs w:val="28"/>
      <w:lang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semiHidden/>
    <w:rsid w:val="00247FCA"/>
    <w:rPr>
      <w:rFonts w:asciiTheme="majorHAnsi" w:eastAsiaTheme="majorEastAsia" w:hAnsiTheme="majorHAnsi" w:cstheme="majorBidi"/>
      <w:b/>
      <w:bCs/>
      <w:i/>
      <w:iCs/>
      <w:color w:val="000000" w:themeColor="accent1"/>
      <w:szCs w:val="20"/>
    </w:rPr>
  </w:style>
  <w:style w:type="character" w:styleId="SubtleEmphasis">
    <w:name w:val="Subtle Emphasis"/>
    <w:basedOn w:val="DefaultParagraphFont"/>
    <w:uiPriority w:val="19"/>
    <w:qFormat/>
    <w:rsid w:val="00247FCA"/>
    <w:rPr>
      <w:i/>
      <w:iCs/>
      <w:color w:val="808080" w:themeColor="text1" w:themeTint="7F"/>
    </w:rPr>
  </w:style>
  <w:style w:type="paragraph" w:styleId="ListParagraph">
    <w:name w:val="List Paragraph"/>
    <w:basedOn w:val="Normal"/>
    <w:uiPriority w:val="34"/>
    <w:qFormat/>
    <w:rsid w:val="00666EEF"/>
    <w:pPr>
      <w:spacing w:after="200" w:line="276" w:lineRule="auto"/>
      <w:ind w:left="720"/>
      <w:contextualSpacing/>
    </w:pPr>
    <w:rPr>
      <w:rFonts w:ascii="Arial" w:eastAsiaTheme="minorHAnsi" w:hAnsi="Arial" w:cstheme="minorBidi"/>
      <w:sz w:val="22"/>
      <w:szCs w:val="22"/>
      <w:lang w:val="en-AU"/>
    </w:rPr>
  </w:style>
  <w:style w:type="paragraph" w:styleId="NormalWeb">
    <w:name w:val="Normal (Web)"/>
    <w:basedOn w:val="Normal"/>
    <w:uiPriority w:val="99"/>
    <w:unhideWhenUsed/>
    <w:rsid w:val="00090969"/>
    <w:pPr>
      <w:spacing w:before="100" w:beforeAutospacing="1" w:after="100" w:afterAutospacing="1"/>
    </w:pPr>
    <w:rPr>
      <w:lang w:val="en-AU" w:eastAsia="en-AU"/>
    </w:rPr>
  </w:style>
  <w:style w:type="paragraph" w:styleId="ListBullet">
    <w:name w:val="List Bullet"/>
    <w:basedOn w:val="Normal"/>
    <w:rsid w:val="00322758"/>
    <w:pPr>
      <w:numPr>
        <w:numId w:val="3"/>
      </w:numPr>
      <w:spacing w:after="80" w:line="240" w:lineRule="atLeast"/>
    </w:pPr>
    <w:rPr>
      <w:rFonts w:ascii="Arial" w:hAnsi="Arial" w:cs="Arial"/>
      <w:sz w:val="20"/>
      <w:lang w:val="en-AU" w:eastAsia="en-AU"/>
    </w:rPr>
  </w:style>
  <w:style w:type="paragraph" w:styleId="FootnoteText">
    <w:name w:val="footnote text"/>
    <w:basedOn w:val="Normal"/>
    <w:link w:val="FootnoteTextChar"/>
    <w:uiPriority w:val="99"/>
    <w:semiHidden/>
    <w:unhideWhenUsed/>
    <w:rsid w:val="00144B3C"/>
    <w:rPr>
      <w:sz w:val="20"/>
      <w:szCs w:val="20"/>
    </w:rPr>
  </w:style>
  <w:style w:type="character" w:customStyle="1" w:styleId="FootnoteTextChar">
    <w:name w:val="Footnote Text Char"/>
    <w:basedOn w:val="DefaultParagraphFont"/>
    <w:link w:val="FootnoteText"/>
    <w:uiPriority w:val="99"/>
    <w:semiHidden/>
    <w:rsid w:val="00144B3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44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ris.mikul@mediaacces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mediaaccess.org.au/latest_news/captions/report-on-the-accessibility-of-electronic-program-gui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Mikul\AppData\Roaming\Microsoft\Templates\MAA%20WORD%20templates%202011\Two-page%20MAA%20template%20(with%20MAA%20contact%20details).dotx" TargetMode="External"/></Relationships>
</file>

<file path=word/theme/theme1.xml><?xml version="1.0" encoding="utf-8"?>
<a:theme xmlns:a="http://schemas.openxmlformats.org/drawingml/2006/main" name="Office Theme">
  <a:themeElements>
    <a:clrScheme name="Media Access Australia">
      <a:dk1>
        <a:sysClr val="windowText" lastClr="000000"/>
      </a:dk1>
      <a:lt1>
        <a:sysClr val="window" lastClr="FFFFFF"/>
      </a:lt1>
      <a:dk2>
        <a:srgbClr val="4CAA48"/>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4CAA48"/>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4C1B-25F8-4286-BFC3-140C4EB1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Two-page MAA template (with MAA contact details)</Template>
  <TotalTime>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Mikul</dc:creator>
  <cp:lastModifiedBy>Chris Mikul</cp:lastModifiedBy>
  <cp:revision>2</cp:revision>
  <cp:lastPrinted>2013-07-11T06:33:00Z</cp:lastPrinted>
  <dcterms:created xsi:type="dcterms:W3CDTF">2013-07-15T04:12:00Z</dcterms:created>
  <dcterms:modified xsi:type="dcterms:W3CDTF">2013-07-15T04:12:00Z</dcterms:modified>
</cp:coreProperties>
</file>